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467"/>
        <w:gridCol w:w="3004"/>
      </w:tblGrid>
      <w:tr w:rsidR="00C539B5" w:rsidRPr="00B729C7" w14:paraId="4CB7AEDB" w14:textId="77777777" w:rsidTr="00C539B5">
        <w:tc>
          <w:tcPr>
            <w:tcW w:w="3539" w:type="dxa"/>
          </w:tcPr>
          <w:p w14:paraId="432F727F" w14:textId="723B600D" w:rsidR="000B35DA" w:rsidRPr="00B729C7" w:rsidRDefault="000B35DA">
            <w:pPr>
              <w:rPr>
                <w:rFonts w:ascii="Graphik" w:hAnsi="Graphik"/>
                <w:b/>
                <w:bCs/>
                <w:color w:val="147CA9"/>
                <w:sz w:val="28"/>
                <w:szCs w:val="28"/>
              </w:rPr>
            </w:pPr>
            <w:r w:rsidRPr="00B729C7">
              <w:rPr>
                <w:rFonts w:ascii="Graphik" w:hAnsi="Graphik"/>
                <w:b/>
                <w:bCs/>
                <w:color w:val="05A8E2"/>
                <w:sz w:val="28"/>
                <w:szCs w:val="28"/>
              </w:rPr>
              <w:t>New Customer Details</w:t>
            </w:r>
          </w:p>
        </w:tc>
        <w:tc>
          <w:tcPr>
            <w:tcW w:w="2467" w:type="dxa"/>
          </w:tcPr>
          <w:p w14:paraId="0E485678" w14:textId="77777777" w:rsidR="000B35DA" w:rsidRPr="00B729C7" w:rsidRDefault="000B35DA">
            <w:pPr>
              <w:rPr>
                <w:rFonts w:ascii="Graphik" w:hAnsi="Graphik"/>
              </w:rPr>
            </w:pPr>
          </w:p>
        </w:tc>
        <w:tc>
          <w:tcPr>
            <w:tcW w:w="3004" w:type="dxa"/>
          </w:tcPr>
          <w:p w14:paraId="0829F564" w14:textId="71210757" w:rsidR="000B35DA" w:rsidRPr="00B729C7" w:rsidRDefault="000B35DA">
            <w:pPr>
              <w:rPr>
                <w:rFonts w:ascii="Graphik" w:hAnsi="Graphik"/>
              </w:rPr>
            </w:pPr>
            <w:r w:rsidRPr="00B729C7">
              <w:rPr>
                <w:rFonts w:ascii="Graphik" w:hAnsi="Graphik"/>
                <w:noProof/>
              </w:rPr>
              <w:drawing>
                <wp:inline distT="0" distB="0" distL="0" distR="0" wp14:anchorId="1B2375B7" wp14:editId="7CF8921D">
                  <wp:extent cx="1416668" cy="594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6668" cy="594465"/>
                          </a:xfrm>
                          <a:prstGeom prst="rect">
                            <a:avLst/>
                          </a:prstGeom>
                        </pic:spPr>
                      </pic:pic>
                    </a:graphicData>
                  </a:graphic>
                </wp:inline>
              </w:drawing>
            </w:r>
          </w:p>
        </w:tc>
      </w:tr>
      <w:tr w:rsidR="00C539B5" w:rsidRPr="00B729C7" w14:paraId="4ED8A96F" w14:textId="77777777" w:rsidTr="00C539B5">
        <w:tc>
          <w:tcPr>
            <w:tcW w:w="3539" w:type="dxa"/>
          </w:tcPr>
          <w:p w14:paraId="3DBBE3DF" w14:textId="77777777" w:rsidR="000B35DA" w:rsidRPr="00B729C7" w:rsidRDefault="000B35DA">
            <w:pPr>
              <w:rPr>
                <w:rFonts w:ascii="Graphik" w:hAnsi="Graphik"/>
              </w:rPr>
            </w:pPr>
          </w:p>
        </w:tc>
        <w:tc>
          <w:tcPr>
            <w:tcW w:w="2467" w:type="dxa"/>
          </w:tcPr>
          <w:p w14:paraId="6C21B375" w14:textId="77777777" w:rsidR="000B35DA" w:rsidRPr="00B729C7" w:rsidRDefault="000B35DA">
            <w:pPr>
              <w:rPr>
                <w:rFonts w:ascii="Graphik" w:hAnsi="Graphik"/>
              </w:rPr>
            </w:pPr>
          </w:p>
        </w:tc>
        <w:tc>
          <w:tcPr>
            <w:tcW w:w="3004" w:type="dxa"/>
          </w:tcPr>
          <w:p w14:paraId="63EE7A5A" w14:textId="77777777" w:rsidR="000B35DA" w:rsidRPr="00B729C7" w:rsidRDefault="000B35DA">
            <w:pPr>
              <w:rPr>
                <w:rFonts w:ascii="Graphik" w:hAnsi="Graphik"/>
              </w:rPr>
            </w:pPr>
          </w:p>
        </w:tc>
      </w:tr>
    </w:tbl>
    <w:p w14:paraId="48E1FC21" w14:textId="209250B6" w:rsidR="000B35DA" w:rsidRPr="00B729C7" w:rsidRDefault="000B35DA">
      <w:pPr>
        <w:rPr>
          <w:rFonts w:ascii="Graphik" w:hAnsi="Graphik"/>
        </w:rPr>
      </w:pPr>
    </w:p>
    <w:tbl>
      <w:tblPr>
        <w:tblStyle w:val="TableGrid"/>
        <w:tblW w:w="0" w:type="auto"/>
        <w:tbl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insideH w:val="single" w:sz="2" w:space="0" w:color="AEAAAA" w:themeColor="background2" w:themeShade="BF"/>
          <w:insideV w:val="single" w:sz="2" w:space="0" w:color="AEAAAA" w:themeColor="background2" w:themeShade="BF"/>
        </w:tblBorders>
        <w:tblLook w:val="04A0" w:firstRow="1" w:lastRow="0" w:firstColumn="1" w:lastColumn="0" w:noHBand="0" w:noVBand="1"/>
      </w:tblPr>
      <w:tblGrid>
        <w:gridCol w:w="2691"/>
        <w:gridCol w:w="2409"/>
        <w:gridCol w:w="999"/>
        <w:gridCol w:w="702"/>
        <w:gridCol w:w="1701"/>
        <w:gridCol w:w="512"/>
      </w:tblGrid>
      <w:tr w:rsidR="002F0027" w:rsidRPr="00B729C7" w14:paraId="159995D6" w14:textId="77777777" w:rsidTr="00B729C7">
        <w:tc>
          <w:tcPr>
            <w:tcW w:w="9014" w:type="dxa"/>
            <w:gridSpan w:val="6"/>
            <w:shd w:val="clear" w:color="auto" w:fill="05A8E2"/>
          </w:tcPr>
          <w:p w14:paraId="7B4EB599" w14:textId="74E5557A" w:rsidR="002F0027" w:rsidRPr="00B729C7" w:rsidRDefault="00C539B5" w:rsidP="00C539B5">
            <w:pPr>
              <w:jc w:val="center"/>
              <w:rPr>
                <w:rFonts w:ascii="Graphik" w:hAnsi="Graphik"/>
              </w:rPr>
            </w:pPr>
            <w:r w:rsidRPr="00B729C7">
              <w:rPr>
                <w:rFonts w:ascii="Graphik" w:hAnsi="Graphik"/>
                <w:color w:val="FFFFFF" w:themeColor="background1"/>
              </w:rPr>
              <w:t>CUSTOMER DETAILS</w:t>
            </w:r>
          </w:p>
        </w:tc>
      </w:tr>
      <w:tr w:rsidR="00AD0EC8" w:rsidRPr="00B729C7" w14:paraId="5C4DB868" w14:textId="77777777" w:rsidTr="00B25A48">
        <w:tc>
          <w:tcPr>
            <w:tcW w:w="2691" w:type="dxa"/>
          </w:tcPr>
          <w:p w14:paraId="60B100F6" w14:textId="01214977" w:rsidR="00AD0EC8" w:rsidRPr="00B729C7" w:rsidRDefault="00AD0EC8">
            <w:pPr>
              <w:rPr>
                <w:rFonts w:ascii="Graphik" w:hAnsi="Graphik"/>
              </w:rPr>
            </w:pPr>
            <w:r w:rsidRPr="00B729C7">
              <w:rPr>
                <w:rFonts w:ascii="Graphik" w:hAnsi="Graphik"/>
              </w:rPr>
              <w:t>Name:</w:t>
            </w:r>
          </w:p>
        </w:tc>
        <w:tc>
          <w:tcPr>
            <w:tcW w:w="6323" w:type="dxa"/>
            <w:gridSpan w:val="5"/>
          </w:tcPr>
          <w:p w14:paraId="77FD4B55" w14:textId="77777777" w:rsidR="00AD0EC8" w:rsidRPr="00B729C7" w:rsidRDefault="00AD0EC8">
            <w:pPr>
              <w:rPr>
                <w:rFonts w:ascii="Graphik" w:hAnsi="Graphik"/>
              </w:rPr>
            </w:pPr>
          </w:p>
          <w:p w14:paraId="1BE2867A" w14:textId="71B6418A" w:rsidR="00B25A48" w:rsidRPr="00B729C7" w:rsidRDefault="00B25A48">
            <w:pPr>
              <w:rPr>
                <w:rFonts w:ascii="Graphik" w:hAnsi="Graphik"/>
              </w:rPr>
            </w:pPr>
          </w:p>
        </w:tc>
      </w:tr>
      <w:tr w:rsidR="00AD0EC8" w:rsidRPr="00B729C7" w14:paraId="22DF9386" w14:textId="77777777" w:rsidTr="00B25A48">
        <w:tc>
          <w:tcPr>
            <w:tcW w:w="2691" w:type="dxa"/>
          </w:tcPr>
          <w:p w14:paraId="2A216B27" w14:textId="220B5741" w:rsidR="00AD0EC8" w:rsidRPr="00B729C7" w:rsidRDefault="00AD0EC8">
            <w:pPr>
              <w:rPr>
                <w:rFonts w:ascii="Graphik" w:hAnsi="Graphik"/>
              </w:rPr>
            </w:pPr>
            <w:r w:rsidRPr="00B729C7">
              <w:rPr>
                <w:rFonts w:ascii="Graphik" w:hAnsi="Graphik"/>
              </w:rPr>
              <w:t>Email:</w:t>
            </w:r>
          </w:p>
        </w:tc>
        <w:tc>
          <w:tcPr>
            <w:tcW w:w="6323" w:type="dxa"/>
            <w:gridSpan w:val="5"/>
          </w:tcPr>
          <w:p w14:paraId="6F801157" w14:textId="77777777" w:rsidR="00AD0EC8" w:rsidRPr="00B729C7" w:rsidRDefault="00AD0EC8">
            <w:pPr>
              <w:rPr>
                <w:rFonts w:ascii="Graphik" w:hAnsi="Graphik"/>
              </w:rPr>
            </w:pPr>
          </w:p>
          <w:p w14:paraId="160D9A27" w14:textId="4B3FF3FD" w:rsidR="00B25A48" w:rsidRPr="00B729C7" w:rsidRDefault="00B25A48">
            <w:pPr>
              <w:rPr>
                <w:rFonts w:ascii="Graphik" w:hAnsi="Graphik"/>
              </w:rPr>
            </w:pPr>
          </w:p>
        </w:tc>
      </w:tr>
      <w:tr w:rsidR="00B25A48" w:rsidRPr="00B729C7" w14:paraId="45688265" w14:textId="77777777" w:rsidTr="00F2697B">
        <w:tc>
          <w:tcPr>
            <w:tcW w:w="2691" w:type="dxa"/>
          </w:tcPr>
          <w:p w14:paraId="118CFCFA" w14:textId="65EEBB65" w:rsidR="00B25A48" w:rsidRPr="00B729C7" w:rsidRDefault="00B25A48">
            <w:pPr>
              <w:rPr>
                <w:rFonts w:ascii="Graphik" w:hAnsi="Graphik"/>
              </w:rPr>
            </w:pPr>
            <w:r w:rsidRPr="00B729C7">
              <w:rPr>
                <w:rFonts w:ascii="Graphik" w:hAnsi="Graphik"/>
              </w:rPr>
              <w:t>Practice Phone No:</w:t>
            </w:r>
          </w:p>
        </w:tc>
        <w:tc>
          <w:tcPr>
            <w:tcW w:w="6323" w:type="dxa"/>
            <w:gridSpan w:val="5"/>
          </w:tcPr>
          <w:p w14:paraId="55F3381C" w14:textId="77777777" w:rsidR="00B25A48" w:rsidRPr="00B729C7" w:rsidRDefault="00B25A48">
            <w:pPr>
              <w:rPr>
                <w:rFonts w:ascii="Graphik" w:hAnsi="Graphik"/>
              </w:rPr>
            </w:pPr>
          </w:p>
          <w:p w14:paraId="1867139F" w14:textId="77777777" w:rsidR="00B25A48" w:rsidRPr="00B729C7" w:rsidRDefault="00B25A48">
            <w:pPr>
              <w:rPr>
                <w:rFonts w:ascii="Graphik" w:hAnsi="Graphik"/>
              </w:rPr>
            </w:pPr>
          </w:p>
        </w:tc>
      </w:tr>
      <w:tr w:rsidR="00B25A48" w:rsidRPr="00B729C7" w14:paraId="07589B62" w14:textId="77777777" w:rsidTr="00CB1C31">
        <w:tc>
          <w:tcPr>
            <w:tcW w:w="2691" w:type="dxa"/>
          </w:tcPr>
          <w:p w14:paraId="05FDEF89" w14:textId="16DFBCC0" w:rsidR="00B25A48" w:rsidRPr="00B729C7" w:rsidRDefault="00B25A48">
            <w:pPr>
              <w:rPr>
                <w:rFonts w:ascii="Graphik" w:hAnsi="Graphik"/>
              </w:rPr>
            </w:pPr>
            <w:r w:rsidRPr="00B729C7">
              <w:rPr>
                <w:rFonts w:ascii="Graphik" w:hAnsi="Graphik"/>
              </w:rPr>
              <w:t>Mobile No:</w:t>
            </w:r>
          </w:p>
        </w:tc>
        <w:tc>
          <w:tcPr>
            <w:tcW w:w="6323" w:type="dxa"/>
            <w:gridSpan w:val="5"/>
          </w:tcPr>
          <w:p w14:paraId="439C52FB" w14:textId="77777777" w:rsidR="00B25A48" w:rsidRPr="00B729C7" w:rsidRDefault="00B25A48">
            <w:pPr>
              <w:rPr>
                <w:rFonts w:ascii="Graphik" w:hAnsi="Graphik"/>
              </w:rPr>
            </w:pPr>
          </w:p>
          <w:p w14:paraId="45090D86" w14:textId="77777777" w:rsidR="00B25A48" w:rsidRPr="00B729C7" w:rsidRDefault="00B25A48">
            <w:pPr>
              <w:rPr>
                <w:rFonts w:ascii="Graphik" w:hAnsi="Graphik"/>
              </w:rPr>
            </w:pPr>
          </w:p>
        </w:tc>
      </w:tr>
      <w:tr w:rsidR="008F7A6D" w:rsidRPr="00B729C7" w14:paraId="1713FC42" w14:textId="77777777" w:rsidTr="00B25A48">
        <w:tc>
          <w:tcPr>
            <w:tcW w:w="2691" w:type="dxa"/>
          </w:tcPr>
          <w:p w14:paraId="4015F1E8" w14:textId="65075861" w:rsidR="008F7A6D" w:rsidRPr="00B729C7" w:rsidRDefault="008F7A6D">
            <w:pPr>
              <w:rPr>
                <w:rFonts w:ascii="Graphik" w:hAnsi="Graphik"/>
              </w:rPr>
            </w:pPr>
            <w:r w:rsidRPr="00B729C7">
              <w:rPr>
                <w:rFonts w:ascii="Graphik" w:hAnsi="Graphik"/>
              </w:rPr>
              <w:t>Registered Company Name:</w:t>
            </w:r>
          </w:p>
        </w:tc>
        <w:tc>
          <w:tcPr>
            <w:tcW w:w="2409" w:type="dxa"/>
          </w:tcPr>
          <w:p w14:paraId="60AE2DC9" w14:textId="77777777" w:rsidR="008F7A6D" w:rsidRPr="00B729C7" w:rsidRDefault="008F7A6D">
            <w:pPr>
              <w:rPr>
                <w:rFonts w:ascii="Graphik" w:hAnsi="Graphik"/>
              </w:rPr>
            </w:pPr>
          </w:p>
        </w:tc>
        <w:tc>
          <w:tcPr>
            <w:tcW w:w="1701" w:type="dxa"/>
            <w:gridSpan w:val="2"/>
          </w:tcPr>
          <w:p w14:paraId="151F5A54" w14:textId="3BAEB93A" w:rsidR="008F7A6D" w:rsidRPr="00B729C7" w:rsidRDefault="008F7A6D">
            <w:pPr>
              <w:rPr>
                <w:rFonts w:ascii="Graphik" w:hAnsi="Graphik"/>
              </w:rPr>
            </w:pPr>
            <w:r w:rsidRPr="00B729C7">
              <w:rPr>
                <w:rFonts w:ascii="Graphik" w:hAnsi="Graphik"/>
              </w:rPr>
              <w:t>Company Number:</w:t>
            </w:r>
          </w:p>
        </w:tc>
        <w:tc>
          <w:tcPr>
            <w:tcW w:w="2213" w:type="dxa"/>
            <w:gridSpan w:val="2"/>
          </w:tcPr>
          <w:p w14:paraId="6ED907FA" w14:textId="77777777" w:rsidR="008F7A6D" w:rsidRPr="00B729C7" w:rsidRDefault="008F7A6D">
            <w:pPr>
              <w:rPr>
                <w:rFonts w:ascii="Graphik" w:hAnsi="Graphik"/>
              </w:rPr>
            </w:pPr>
          </w:p>
        </w:tc>
      </w:tr>
      <w:tr w:rsidR="00AD0EC8" w:rsidRPr="00B729C7" w14:paraId="15B17529" w14:textId="77777777" w:rsidTr="00B25A48">
        <w:tc>
          <w:tcPr>
            <w:tcW w:w="2691" w:type="dxa"/>
          </w:tcPr>
          <w:p w14:paraId="74C11BF5" w14:textId="6FB82CF1" w:rsidR="00AD0EC8" w:rsidRPr="00B729C7" w:rsidRDefault="00AD0EC8">
            <w:pPr>
              <w:rPr>
                <w:rFonts w:ascii="Graphik" w:hAnsi="Graphik"/>
              </w:rPr>
            </w:pPr>
            <w:r w:rsidRPr="00B729C7">
              <w:rPr>
                <w:rFonts w:ascii="Graphik" w:hAnsi="Graphik"/>
              </w:rPr>
              <w:t>Registered address:</w:t>
            </w:r>
          </w:p>
        </w:tc>
        <w:tc>
          <w:tcPr>
            <w:tcW w:w="6323" w:type="dxa"/>
            <w:gridSpan w:val="5"/>
          </w:tcPr>
          <w:p w14:paraId="6B0FC9D4" w14:textId="77777777" w:rsidR="00AD0EC8" w:rsidRPr="00B729C7" w:rsidRDefault="00AD0EC8">
            <w:pPr>
              <w:rPr>
                <w:rFonts w:ascii="Graphik" w:hAnsi="Graphik"/>
              </w:rPr>
            </w:pPr>
          </w:p>
          <w:p w14:paraId="4DB3F444" w14:textId="77777777" w:rsidR="006E24D2" w:rsidRPr="00B729C7" w:rsidRDefault="006E24D2">
            <w:pPr>
              <w:rPr>
                <w:rFonts w:ascii="Graphik" w:hAnsi="Graphik"/>
              </w:rPr>
            </w:pPr>
          </w:p>
          <w:p w14:paraId="757E9F48" w14:textId="57BECC64" w:rsidR="006E24D2" w:rsidRPr="00B729C7" w:rsidRDefault="006E24D2">
            <w:pPr>
              <w:rPr>
                <w:rFonts w:ascii="Graphik" w:hAnsi="Graphik"/>
              </w:rPr>
            </w:pPr>
          </w:p>
        </w:tc>
      </w:tr>
      <w:tr w:rsidR="00AD0EC8" w:rsidRPr="00B729C7" w14:paraId="02A22458" w14:textId="77777777" w:rsidTr="00B25A48">
        <w:tc>
          <w:tcPr>
            <w:tcW w:w="2691" w:type="dxa"/>
          </w:tcPr>
          <w:p w14:paraId="53E85DDD" w14:textId="7CA58A96" w:rsidR="00AD0EC8" w:rsidRPr="00B729C7" w:rsidRDefault="00AD0EC8">
            <w:pPr>
              <w:rPr>
                <w:rFonts w:ascii="Graphik" w:hAnsi="Graphik"/>
              </w:rPr>
            </w:pPr>
            <w:r w:rsidRPr="00B729C7">
              <w:rPr>
                <w:rFonts w:ascii="Graphik" w:hAnsi="Graphik"/>
              </w:rPr>
              <w:t>Trading Name &amp; Address (If different)</w:t>
            </w:r>
          </w:p>
        </w:tc>
        <w:tc>
          <w:tcPr>
            <w:tcW w:w="6323" w:type="dxa"/>
            <w:gridSpan w:val="5"/>
          </w:tcPr>
          <w:p w14:paraId="46B00493" w14:textId="77777777" w:rsidR="00AD0EC8" w:rsidRPr="00B729C7" w:rsidRDefault="00AD0EC8">
            <w:pPr>
              <w:rPr>
                <w:rFonts w:ascii="Graphik" w:hAnsi="Graphik"/>
              </w:rPr>
            </w:pPr>
          </w:p>
          <w:p w14:paraId="1323DF23" w14:textId="77777777" w:rsidR="006E24D2" w:rsidRPr="00B729C7" w:rsidRDefault="006E24D2">
            <w:pPr>
              <w:rPr>
                <w:rFonts w:ascii="Graphik" w:hAnsi="Graphik"/>
              </w:rPr>
            </w:pPr>
          </w:p>
          <w:p w14:paraId="6E0CF865" w14:textId="69AC541D" w:rsidR="006E24D2" w:rsidRPr="00B729C7" w:rsidRDefault="006E24D2">
            <w:pPr>
              <w:rPr>
                <w:rFonts w:ascii="Graphik" w:hAnsi="Graphik"/>
              </w:rPr>
            </w:pPr>
          </w:p>
        </w:tc>
      </w:tr>
      <w:tr w:rsidR="006E24D2" w:rsidRPr="00B729C7" w14:paraId="20689E2F" w14:textId="77777777" w:rsidTr="006E24D2">
        <w:tc>
          <w:tcPr>
            <w:tcW w:w="9014" w:type="dxa"/>
            <w:gridSpan w:val="6"/>
          </w:tcPr>
          <w:p w14:paraId="48E8A757" w14:textId="77777777" w:rsidR="006E24D2" w:rsidRPr="00B729C7" w:rsidRDefault="006E24D2" w:rsidP="00AD0EC8">
            <w:pPr>
              <w:rPr>
                <w:rFonts w:ascii="Graphik" w:hAnsi="Graphik"/>
              </w:rPr>
            </w:pPr>
          </w:p>
        </w:tc>
      </w:tr>
      <w:tr w:rsidR="002F0027" w:rsidRPr="00B729C7" w14:paraId="76920598" w14:textId="77777777" w:rsidTr="00B729C7">
        <w:tc>
          <w:tcPr>
            <w:tcW w:w="9014" w:type="dxa"/>
            <w:gridSpan w:val="6"/>
            <w:shd w:val="clear" w:color="auto" w:fill="05A8E2"/>
          </w:tcPr>
          <w:p w14:paraId="4E282EA3" w14:textId="2674BEEA" w:rsidR="002F0027" w:rsidRPr="00B729C7" w:rsidRDefault="002F0027" w:rsidP="002F0027">
            <w:pPr>
              <w:jc w:val="center"/>
              <w:rPr>
                <w:rFonts w:ascii="Graphik" w:hAnsi="Graphik"/>
              </w:rPr>
            </w:pPr>
            <w:r w:rsidRPr="00B729C7">
              <w:rPr>
                <w:rFonts w:ascii="Graphik" w:hAnsi="Graphik"/>
                <w:color w:val="FFFFFF" w:themeColor="background1"/>
              </w:rPr>
              <w:t>BILLING</w:t>
            </w:r>
          </w:p>
        </w:tc>
      </w:tr>
      <w:tr w:rsidR="006E24D2" w:rsidRPr="00B729C7" w14:paraId="2F63C2B1" w14:textId="77777777" w:rsidTr="006E24D2">
        <w:tc>
          <w:tcPr>
            <w:tcW w:w="6099" w:type="dxa"/>
            <w:gridSpan w:val="3"/>
          </w:tcPr>
          <w:p w14:paraId="234C8377" w14:textId="09542A64" w:rsidR="006E24D2" w:rsidRPr="00B729C7" w:rsidRDefault="006E24D2" w:rsidP="00AD0EC8">
            <w:pPr>
              <w:rPr>
                <w:rFonts w:ascii="Graphik" w:hAnsi="Graphik"/>
              </w:rPr>
            </w:pPr>
            <w:r w:rsidRPr="00B729C7">
              <w:rPr>
                <w:rFonts w:ascii="Graphik" w:hAnsi="Graphik"/>
              </w:rPr>
              <w:t>Please specify if accounts are dealt with by the prescribing individual or by the group/practice office.</w:t>
            </w:r>
          </w:p>
        </w:tc>
        <w:tc>
          <w:tcPr>
            <w:tcW w:w="2403" w:type="dxa"/>
            <w:gridSpan w:val="2"/>
          </w:tcPr>
          <w:p w14:paraId="6C5EA493" w14:textId="77777777" w:rsidR="006E24D2" w:rsidRPr="00B729C7" w:rsidRDefault="006E24D2" w:rsidP="006E24D2">
            <w:pPr>
              <w:rPr>
                <w:rFonts w:ascii="Graphik" w:hAnsi="Graphik"/>
                <w:sz w:val="20"/>
                <w:szCs w:val="20"/>
              </w:rPr>
            </w:pPr>
            <w:r w:rsidRPr="00B729C7">
              <w:rPr>
                <w:rFonts w:ascii="Graphik" w:hAnsi="Graphik"/>
                <w:sz w:val="20"/>
                <w:szCs w:val="20"/>
              </w:rPr>
              <w:t>Group</w:t>
            </w:r>
          </w:p>
          <w:p w14:paraId="798DAAD9" w14:textId="6CCBBEF8" w:rsidR="006E24D2" w:rsidRPr="00B729C7" w:rsidRDefault="006E24D2" w:rsidP="006E24D2">
            <w:pPr>
              <w:rPr>
                <w:rFonts w:ascii="Graphik" w:hAnsi="Graphik"/>
                <w:sz w:val="20"/>
                <w:szCs w:val="20"/>
              </w:rPr>
            </w:pPr>
            <w:r w:rsidRPr="00B729C7">
              <w:rPr>
                <w:rFonts w:ascii="Graphik" w:hAnsi="Graphik"/>
                <w:sz w:val="20"/>
                <w:szCs w:val="20"/>
              </w:rPr>
              <w:t>Practice Principal Individual prescribing</w:t>
            </w:r>
          </w:p>
        </w:tc>
        <w:tc>
          <w:tcPr>
            <w:tcW w:w="512" w:type="dxa"/>
          </w:tcPr>
          <w:p w14:paraId="6E7591B5" w14:textId="38C0AD88" w:rsidR="006E24D2" w:rsidRPr="00B729C7" w:rsidRDefault="006E24D2" w:rsidP="006E24D2">
            <w:pPr>
              <w:rPr>
                <w:rFonts w:ascii="Graphik" w:hAnsi="Graphik"/>
              </w:rPr>
            </w:pPr>
            <w:r w:rsidRPr="00B729C7">
              <w:rPr>
                <w:rFonts w:ascii="Graphik" w:hAnsi="Graphik"/>
                <w:noProof/>
              </w:rPr>
              <mc:AlternateContent>
                <mc:Choice Requires="wps">
                  <w:drawing>
                    <wp:anchor distT="0" distB="0" distL="114300" distR="114300" simplePos="0" relativeHeight="251663360" behindDoc="0" locked="0" layoutInCell="1" allowOverlap="1" wp14:anchorId="2574B59C" wp14:editId="48B02887">
                      <wp:simplePos x="0" y="0"/>
                      <wp:positionH relativeFrom="column">
                        <wp:posOffset>-4445</wp:posOffset>
                      </wp:positionH>
                      <wp:positionV relativeFrom="paragraph">
                        <wp:posOffset>324485</wp:posOffset>
                      </wp:positionV>
                      <wp:extent cx="158115" cy="143510"/>
                      <wp:effectExtent l="0" t="0" r="6985" b="8890"/>
                      <wp:wrapNone/>
                      <wp:docPr id="4" name="Rectangle 4"/>
                      <wp:cNvGraphicFramePr/>
                      <a:graphic xmlns:a="http://schemas.openxmlformats.org/drawingml/2006/main">
                        <a:graphicData uri="http://schemas.microsoft.com/office/word/2010/wordprocessingShape">
                          <wps:wsp>
                            <wps:cNvSpPr/>
                            <wps:spPr>
                              <a:xfrm>
                                <a:off x="0" y="0"/>
                                <a:ext cx="158115" cy="143510"/>
                              </a:xfrm>
                              <a:prstGeom prst="rect">
                                <a:avLst/>
                              </a:prstGeom>
                              <a:ln>
                                <a:solidFill>
                                  <a:srgbClr val="8CB7D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E335D0" id="Rectangle 4" o:spid="_x0000_s1026" style="position:absolute;margin-left:-.35pt;margin-top:25.55pt;width:12.45pt;height:1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PgNgQIAAFIFAAAOAAAAZHJzL2Uyb0RvYy54bWysVE1v2zAMvQ/YfxB0Xx1nSZsFdYosRYcB&#13;&#10;RVu0HXpWZCkxJosapcTJfn0p2XGzLqdhF1k0H7+eSF5e7WrDtgp9Bbbg+dmAM2UllJVdFfzH882n&#13;&#10;CWc+CFsKA1YVfK88v5p9/HDZuKkawhpMqZCRE+unjSv4OgQ3zTIv16oW/gycsqTUgLUIJOIqK1E0&#13;&#10;5L022XAwOM8awNIhSOU9/b1ulXyW/GutZLjX2qvATMEpt5BOTOcyntnsUkxXKNy6kl0a4h+yqEVl&#13;&#10;KWjv6loEwTZY/eWqriSCBx3OJNQZaF1JlWqgavLBu2qe1sKpVAuR411Pk/9/buXd9gFZVRZ8xJkV&#13;&#10;NT3RI5Em7MooNor0NM5PCfXkHrCTPF1jrTuNdfxSFWyXKN33lKpdYJJ+5uNJno85k6TKR5/HeaI8&#13;&#10;ezN26MM3BTWLl4IjBU9Eiu2tDxSQoAdIjGVsPD2YqrypjEkCrpYLg2wr6I0ni68X1+cxbzI8gpEU&#13;&#10;TbNYTZt/uoW9Ua3bR6WJBsp4mMKnBlS9WyGlsuHg11hCRzNNKfSG+SlDE/IumQ4bzVRqzN5wcMrw&#13;&#10;z4i9RYoKNvTGdWUBTzkof/aRW/yh+rbmWP4Syj29PkI7Ft7Jm4pe4Vb48CCQ5oAmhmY73NOhDTQF&#13;&#10;h+7G2Rrw96n/EU/tSVrOGpqrgvtfG4GKM/PdUuN+yUejOIhJGI0vhiTgsWZ5rLGbegH0rDltESfT&#13;&#10;NeKDOVw1Qv1CK2Aeo5JKWEmxCy4DHoRFaOedlohU83mC0fA5EW7tk5PReWQ1dtnz7kWg61oxUA/f&#13;&#10;wWEGxfRdR7bYaGlhvgmgq9Sub7x2fNPgpmbslkzcDMdyQr2twtkrAAAA//8DAFBLAwQUAAYACAAA&#13;&#10;ACEAb9tb1+MAAAALAQAADwAAAGRycy9kb3ducmV2LnhtbExPTUvDQBC9C/0Pywje2k3iRzTNpohV&#13;&#10;sIKgbS31ts1Ok2B2NmS3bfz3jie9DDzex7yXzwbbiiP2vnGkIJ5EIJBKZxqqFKxXT+NbED5oMrp1&#13;&#10;hAq+0cOsGJ3lOjPuRO94XIZKcAj5TCuoQ+gyKX1Zo9V+4jok5vautzow7Ctpen3icNvKJIpupNUN&#13;&#10;8Ydad/hQY/m1PFgFg339MPh8N19tN4vq5fMxeuuatVIX58N8yud+CiLgEP4c8LuB+0PBxXbuQMaL&#13;&#10;VsE4ZaGC6zgGwXRylYDYKUgvU5BFLv9vKH4AAAD//wMAUEsBAi0AFAAGAAgAAAAhALaDOJL+AAAA&#13;&#10;4QEAABMAAAAAAAAAAAAAAAAAAAAAAFtDb250ZW50X1R5cGVzXS54bWxQSwECLQAUAAYACAAAACEA&#13;&#10;OP0h/9YAAACUAQAACwAAAAAAAAAAAAAAAAAvAQAAX3JlbHMvLnJlbHNQSwECLQAUAAYACAAAACEA&#13;&#10;oFT4DYECAABSBQAADgAAAAAAAAAAAAAAAAAuAgAAZHJzL2Uyb0RvYy54bWxQSwECLQAUAAYACAAA&#13;&#10;ACEAb9tb1+MAAAALAQAADwAAAAAAAAAAAAAAAADbBAAAZHJzL2Rvd25yZXYueG1sUEsFBgAAAAAE&#13;&#10;AAQA8wAAAOsFAAAAAA==&#13;&#10;" fillcolor="white [3201]" strokecolor="#8cb7d6" strokeweight="1pt"/>
                  </w:pict>
                </mc:Fallback>
              </mc:AlternateContent>
            </w:r>
            <w:r w:rsidRPr="00B729C7">
              <w:rPr>
                <w:rFonts w:ascii="Graphik" w:hAnsi="Graphik"/>
                <w:noProof/>
              </w:rPr>
              <mc:AlternateContent>
                <mc:Choice Requires="wps">
                  <w:drawing>
                    <wp:anchor distT="0" distB="0" distL="114300" distR="114300" simplePos="0" relativeHeight="251665408" behindDoc="0" locked="0" layoutInCell="1" allowOverlap="1" wp14:anchorId="7F2AD806" wp14:editId="476A00DE">
                      <wp:simplePos x="0" y="0"/>
                      <wp:positionH relativeFrom="column">
                        <wp:posOffset>-4445</wp:posOffset>
                      </wp:positionH>
                      <wp:positionV relativeFrom="paragraph">
                        <wp:posOffset>180975</wp:posOffset>
                      </wp:positionV>
                      <wp:extent cx="158115" cy="143510"/>
                      <wp:effectExtent l="0" t="0" r="6985" b="8890"/>
                      <wp:wrapNone/>
                      <wp:docPr id="5" name="Rectangle 5"/>
                      <wp:cNvGraphicFramePr/>
                      <a:graphic xmlns:a="http://schemas.openxmlformats.org/drawingml/2006/main">
                        <a:graphicData uri="http://schemas.microsoft.com/office/word/2010/wordprocessingShape">
                          <wps:wsp>
                            <wps:cNvSpPr/>
                            <wps:spPr>
                              <a:xfrm>
                                <a:off x="0" y="0"/>
                                <a:ext cx="158115" cy="143510"/>
                              </a:xfrm>
                              <a:prstGeom prst="rect">
                                <a:avLst/>
                              </a:prstGeom>
                              <a:ln>
                                <a:solidFill>
                                  <a:srgbClr val="8CB7D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F9142" id="Rectangle 5" o:spid="_x0000_s1026" style="position:absolute;margin-left:-.35pt;margin-top:14.25pt;width:12.45pt;height:11.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vgRgAIAAFIFAAAOAAAAZHJzL2Uyb0RvYy54bWysVE1v2zAMvQ/YfxB0Xx1nSZsFdYosRYcB&#13;&#10;RVu0HXpWZCkxJosapcTJfn0p2XGzLqdhF1k03+OXSF5e7WrDtgp9Bbbg+dmAM2UllJVdFfzH882n&#13;&#10;CWc+CFsKA1YVfK88v5p9/HDZuKkawhpMqZCREeunjSv4OgQ3zTIv16oW/gycsqTUgLUIJOIqK1E0&#13;&#10;ZL022XAwOM8awNIhSOU9/b1ulXyW7GutZLjX2qvATMEptpBOTOcyntnsUkxXKNy6kl0Y4h+iqEVl&#13;&#10;yWlv6loEwTZY/WWqriSCBx3OJNQZaF1JlXKgbPLBu2ye1sKplAsVx7u+TP7/mZV32wdkVVnwMWdW&#13;&#10;1PREj1Q0YVdGsXEsT+P8lFBP7gE7ydM15rrTWMcvZcF2qaT7vqRqF5ikn/l4kudkWpIqH30e56nk&#13;&#10;2RvZoQ/fFNQsXgqO5DwVUmxvfSCHBD1Aoi9j4+nBVOVNZUwScLVcGGRbQW88WXy9uD6PcRPxCEZS&#13;&#10;pGYxmzb+dAt7o1qzj0pTGSjiYXKfGlD1ZoWUyoaDXWMJHWmaQuiJ+SmiCXkXTIeNNJUasycOThH/&#13;&#10;9NgzklewoSfXlQU8ZaD82Xtu8Yfs25xj+kso9/T6CO1YeCdvKnqFW+HDg0CaA5oYmu1wT4c20BQc&#13;&#10;uhtna8Dfp/5HPLUnaTlraK4K7n9tBCrOzHdLjfslH43iICZhNL4YkoDHmuWxxm7qBdCz5rRFnEzX&#13;&#10;iA/mcNUI9QutgHn0SiphJfkuuAx4EBahnXdaIlLN5wlGw+dEuLVPTkbjsaqxy553LwJd14qBevgO&#13;&#10;DjMopu86ssVGpoX5JoCuUru+1bWrNw1uasZuycTNcCwn1NsqnL0CAAD//wMAUEsDBBQABgAIAAAA&#13;&#10;IQBL+PU94gAAAAsBAAAPAAAAZHJzL2Rvd25yZXYueG1sTE9NS8NAEL0L/odlBG/tpsFqTTMpYhW0&#13;&#10;IGhbRW/b7JgEs7Mhu23jv3c86WXg8T7mvXwxuFYdqA+NZ4TJOAFFXHrbcIWw3dyPZqBCNGxN65kQ&#13;&#10;vinAojg9yU1m/ZFf6LCOlZIQDplBqGPsMq1DWZMzYew7YuE+fe9MFNhX2vbmKOGu1WmSXGpnGpYP&#13;&#10;tenotqbya713CIN7erX0cL3cvL89VquPu+S5a7aI52fDci7nZg4q0hD/HPC7QfpDIcV2fs82qBZh&#13;&#10;dCVChHQ2BSV0epGC2iFMJxPQRa7/byh+AAAA//8DAFBLAQItABQABgAIAAAAIQC2gziS/gAAAOEB&#13;&#10;AAATAAAAAAAAAAAAAAAAAAAAAABbQ29udGVudF9UeXBlc10ueG1sUEsBAi0AFAAGAAgAAAAhADj9&#13;&#10;If/WAAAAlAEAAAsAAAAAAAAAAAAAAAAALwEAAF9yZWxzLy5yZWxzUEsBAi0AFAAGAAgAAAAhAMDC&#13;&#10;+BGAAgAAUgUAAA4AAAAAAAAAAAAAAAAALgIAAGRycy9lMm9Eb2MueG1sUEsBAi0AFAAGAAgAAAAh&#13;&#10;AEv49T3iAAAACwEAAA8AAAAAAAAAAAAAAAAA2gQAAGRycy9kb3ducmV2LnhtbFBLBQYAAAAABAAE&#13;&#10;APMAAADpBQAAAAA=&#13;&#10;" fillcolor="white [3201]" strokecolor="#8cb7d6" strokeweight="1pt"/>
                  </w:pict>
                </mc:Fallback>
              </mc:AlternateContent>
            </w:r>
            <w:r w:rsidRPr="00B729C7">
              <w:rPr>
                <w:rFonts w:ascii="Graphik" w:hAnsi="Graphik"/>
                <w:noProof/>
              </w:rPr>
              <mc:AlternateContent>
                <mc:Choice Requires="wps">
                  <w:drawing>
                    <wp:anchor distT="0" distB="0" distL="114300" distR="114300" simplePos="0" relativeHeight="251659264" behindDoc="0" locked="0" layoutInCell="1" allowOverlap="1" wp14:anchorId="6D119704" wp14:editId="52CE178B">
                      <wp:simplePos x="0" y="0"/>
                      <wp:positionH relativeFrom="column">
                        <wp:posOffset>-2540</wp:posOffset>
                      </wp:positionH>
                      <wp:positionV relativeFrom="paragraph">
                        <wp:posOffset>39811</wp:posOffset>
                      </wp:positionV>
                      <wp:extent cx="158115" cy="143583"/>
                      <wp:effectExtent l="0" t="0" r="6985" b="8890"/>
                      <wp:wrapNone/>
                      <wp:docPr id="2" name="Rectangle 2"/>
                      <wp:cNvGraphicFramePr/>
                      <a:graphic xmlns:a="http://schemas.openxmlformats.org/drawingml/2006/main">
                        <a:graphicData uri="http://schemas.microsoft.com/office/word/2010/wordprocessingShape">
                          <wps:wsp>
                            <wps:cNvSpPr/>
                            <wps:spPr>
                              <a:xfrm>
                                <a:off x="0" y="0"/>
                                <a:ext cx="158115" cy="143583"/>
                              </a:xfrm>
                              <a:prstGeom prst="rect">
                                <a:avLst/>
                              </a:prstGeom>
                              <a:ln>
                                <a:solidFill>
                                  <a:srgbClr val="8CB7D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716DF" id="Rectangle 2" o:spid="_x0000_s1026" style="position:absolute;margin-left:-.2pt;margin-top:3.15pt;width:12.45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rPJafwIAAFIFAAAOAAAAZHJzL2Uyb0RvYy54bWysVE1v2zAMvQ/YfxB0Xx2nSZsFdYosRYcB&#13;&#10;RVu0HXpWZCkxJosapcTJfv0o2XGzLqdhF1k0Hx8/RPLqelcbtlXoK7AFz88GnCkroazsquDfX24/&#13;&#10;TTjzQdhSGLCq4Hvl+fXs44erxk3VENZgSoWMSKyfNq7g6xDcNMu8XKta+DNwypJSA9YikIirrETR&#13;&#10;EHttsuFgcJE1gKVDkMp7+nvTKvks8WutZHjQ2qvATMEptpBOTOcyntnsSkxXKNy6kl0Y4h+iqEVl&#13;&#10;yWlPdSOCYBus/qKqK4ngQYczCXUGWldSpRwom3zwLpvntXAq5ULF8a4vk/9/tPJ++4isKgs+5MyK&#13;&#10;mp7oiYom7MooNozlaZyfEurZPWInebrGXHca6/ilLNgulXTfl1TtApP0Mx9P8nzMmSRVPjofT84j&#13;&#10;Z/Zm7NCHrwpqFi8FR3KeCim2dz600AMk+jI2nh5MVd5WxiQBV8uFQbYV9MaTxZfLm4vOxxGMPEbT&#13;&#10;LGbTxp9uYW9US/ukNJWBIh4m96kBVU8rpFQ2HHiNJXQ00xRCb5ifMjQh74LpsNFMpcbsDQenDP/0&#13;&#10;2Fskr2BDb1xXFvAUQfmj99ziD9m3Ocf0l1Du6fUR2rHwTt5W9Ap3wodHgTQHNDE02+GBDm2gKTh0&#13;&#10;N87WgL9O/Y94ak/SctbQXBXc/9wIVJyZb5Ya93M+GsVBTMJofDkkAY81y2ON3dQLoGfNaYs4ma4R&#13;&#10;H8zhqhHqV1oB8+iVVMJK8l1wGfAgLEI777REpJrPE4yGz4lwZ5+djOSxqrHLXnavAl3XioF6+B4O&#13;&#10;Myim7zqyxUZLC/NNAF2ldn2ra1dvGtzU8N2SiZvhWE6ot1U4+w0AAP//AwBQSwMEFAAGAAgAAAAh&#13;&#10;ANZnkPrhAAAACgEAAA8AAABkcnMvZG93bnJldi54bWxMT01Lw0AQvQv+h2UEb+3GWkubZlPEKqgg&#13;&#10;aL/Q2zQ7JsHsbMhu2/jvHU96mWF4b95Htuhdo47UhdqzgathAoq48Lbm0sBm/TCYggoR2WLjmQx8&#13;&#10;U4BFfn6WYWr9id/ouIqlEhEOKRqoYmxTrUNRkcMw9C2xYJ++cxjl7EptOzyJuGv0KEkm2mHN4lBh&#13;&#10;S3cVFV+rgzPQu5etpcfZcv2+eyqfP+6T17beGHN50S/nMm7noCL18e8DfjtIfsgl2N4f2AbVGBiM&#13;&#10;hWhgcg1K0NH4BtRe9nQGOs/0/wr5DwAAAP//AwBQSwECLQAUAAYACAAAACEAtoM4kv4AAADhAQAA&#13;&#10;EwAAAAAAAAAAAAAAAAAAAAAAW0NvbnRlbnRfVHlwZXNdLnhtbFBLAQItABQABgAIAAAAIQA4/SH/&#13;&#10;1gAAAJQBAAALAAAAAAAAAAAAAAAAAC8BAABfcmVscy8ucmVsc1BLAQItABQABgAIAAAAIQAXrPJa&#13;&#10;fwIAAFIFAAAOAAAAAAAAAAAAAAAAAC4CAABkcnMvZTJvRG9jLnhtbFBLAQItABQABgAIAAAAIQDW&#13;&#10;Z5D64QAAAAoBAAAPAAAAAAAAAAAAAAAAANkEAABkcnMvZG93bnJldi54bWxQSwUGAAAAAAQABADz&#13;&#10;AAAA5wUAAAAA&#13;&#10;" fillcolor="white [3201]" strokecolor="#8cb7d6" strokeweight="1pt"/>
                  </w:pict>
                </mc:Fallback>
              </mc:AlternateContent>
            </w:r>
          </w:p>
        </w:tc>
      </w:tr>
      <w:tr w:rsidR="00A45B38" w:rsidRPr="00B729C7" w14:paraId="423CC9CE" w14:textId="77777777" w:rsidTr="00B25A48">
        <w:tc>
          <w:tcPr>
            <w:tcW w:w="2691" w:type="dxa"/>
          </w:tcPr>
          <w:p w14:paraId="3A1B1F40" w14:textId="7870373B" w:rsidR="00A45B38" w:rsidRPr="00B729C7" w:rsidRDefault="00A45B38" w:rsidP="00BE7EBD">
            <w:pPr>
              <w:rPr>
                <w:rFonts w:ascii="Graphik" w:hAnsi="Graphik"/>
              </w:rPr>
            </w:pPr>
            <w:r w:rsidRPr="00B729C7">
              <w:rPr>
                <w:rFonts w:ascii="Graphik" w:hAnsi="Graphik"/>
              </w:rPr>
              <w:t>Contact person:</w:t>
            </w:r>
          </w:p>
        </w:tc>
        <w:tc>
          <w:tcPr>
            <w:tcW w:w="6323" w:type="dxa"/>
            <w:gridSpan w:val="5"/>
          </w:tcPr>
          <w:p w14:paraId="7C3D1F31" w14:textId="77777777" w:rsidR="00A45B38" w:rsidRPr="00B729C7" w:rsidRDefault="00A45B38" w:rsidP="00BE7EBD">
            <w:pPr>
              <w:rPr>
                <w:rFonts w:ascii="Graphik" w:hAnsi="Graphik"/>
              </w:rPr>
            </w:pPr>
          </w:p>
          <w:p w14:paraId="47E54960" w14:textId="387BB0DF" w:rsidR="00B25A48" w:rsidRPr="00B729C7" w:rsidRDefault="00B25A48" w:rsidP="00BE7EBD">
            <w:pPr>
              <w:rPr>
                <w:rFonts w:ascii="Graphik" w:hAnsi="Graphik"/>
              </w:rPr>
            </w:pPr>
          </w:p>
        </w:tc>
      </w:tr>
      <w:tr w:rsidR="00A45B38" w:rsidRPr="00B729C7" w14:paraId="00724058" w14:textId="77777777" w:rsidTr="00B25A48">
        <w:tc>
          <w:tcPr>
            <w:tcW w:w="2691" w:type="dxa"/>
          </w:tcPr>
          <w:p w14:paraId="2F913BF9" w14:textId="42A62864" w:rsidR="00A45B38" w:rsidRPr="00B729C7" w:rsidRDefault="00A45B38" w:rsidP="00AD0EC8">
            <w:pPr>
              <w:rPr>
                <w:rFonts w:ascii="Graphik" w:hAnsi="Graphik"/>
              </w:rPr>
            </w:pPr>
            <w:r w:rsidRPr="00B729C7">
              <w:rPr>
                <w:rFonts w:ascii="Graphik" w:hAnsi="Graphik"/>
              </w:rPr>
              <w:t>Accounts email:</w:t>
            </w:r>
          </w:p>
        </w:tc>
        <w:tc>
          <w:tcPr>
            <w:tcW w:w="6323" w:type="dxa"/>
            <w:gridSpan w:val="5"/>
          </w:tcPr>
          <w:p w14:paraId="451073B6" w14:textId="77777777" w:rsidR="00A45B38" w:rsidRPr="00B729C7" w:rsidRDefault="00A45B38" w:rsidP="00AD0EC8">
            <w:pPr>
              <w:rPr>
                <w:rFonts w:ascii="Graphik" w:hAnsi="Graphik"/>
              </w:rPr>
            </w:pPr>
          </w:p>
          <w:p w14:paraId="71B679F9" w14:textId="4FE2A63E" w:rsidR="00B25A48" w:rsidRPr="00B729C7" w:rsidRDefault="00B25A48" w:rsidP="00AD0EC8">
            <w:pPr>
              <w:rPr>
                <w:rFonts w:ascii="Graphik" w:hAnsi="Graphik"/>
              </w:rPr>
            </w:pPr>
          </w:p>
        </w:tc>
      </w:tr>
      <w:tr w:rsidR="00A45B38" w:rsidRPr="00B729C7" w14:paraId="5878D28D" w14:textId="77777777" w:rsidTr="00B25A48">
        <w:tc>
          <w:tcPr>
            <w:tcW w:w="2691" w:type="dxa"/>
          </w:tcPr>
          <w:p w14:paraId="0FD52AF0" w14:textId="3D13D778" w:rsidR="00A45B38" w:rsidRPr="00B729C7" w:rsidRDefault="00A45B38" w:rsidP="00BE7EBD">
            <w:pPr>
              <w:rPr>
                <w:rFonts w:ascii="Graphik" w:hAnsi="Graphik"/>
              </w:rPr>
            </w:pPr>
            <w:r w:rsidRPr="00B729C7">
              <w:rPr>
                <w:rFonts w:ascii="Graphik" w:hAnsi="Graphik"/>
              </w:rPr>
              <w:t>Accounts phone:</w:t>
            </w:r>
          </w:p>
        </w:tc>
        <w:tc>
          <w:tcPr>
            <w:tcW w:w="6323" w:type="dxa"/>
            <w:gridSpan w:val="5"/>
          </w:tcPr>
          <w:p w14:paraId="198372EE" w14:textId="77777777" w:rsidR="00A45B38" w:rsidRPr="00B729C7" w:rsidRDefault="00A45B38" w:rsidP="00BE7EBD">
            <w:pPr>
              <w:rPr>
                <w:rFonts w:ascii="Graphik" w:hAnsi="Graphik"/>
              </w:rPr>
            </w:pPr>
          </w:p>
          <w:p w14:paraId="7FDCE637" w14:textId="2333E922" w:rsidR="00B25A48" w:rsidRPr="00B729C7" w:rsidRDefault="00B25A48" w:rsidP="00BE7EBD">
            <w:pPr>
              <w:rPr>
                <w:rFonts w:ascii="Graphik" w:hAnsi="Graphik"/>
              </w:rPr>
            </w:pPr>
          </w:p>
        </w:tc>
      </w:tr>
      <w:tr w:rsidR="00A45B38" w:rsidRPr="00B729C7" w14:paraId="6893F970" w14:textId="77777777" w:rsidTr="00B25A48">
        <w:tc>
          <w:tcPr>
            <w:tcW w:w="2691" w:type="dxa"/>
          </w:tcPr>
          <w:p w14:paraId="75D9F367" w14:textId="19D48738" w:rsidR="00A45B38" w:rsidRPr="00B729C7" w:rsidRDefault="00A45B38" w:rsidP="00AD0EC8">
            <w:pPr>
              <w:rPr>
                <w:rFonts w:ascii="Graphik" w:hAnsi="Graphik"/>
              </w:rPr>
            </w:pPr>
            <w:r w:rsidRPr="00B729C7">
              <w:rPr>
                <w:rFonts w:ascii="Graphik" w:hAnsi="Graphik"/>
              </w:rPr>
              <w:t>Accounts Address (If different):</w:t>
            </w:r>
          </w:p>
        </w:tc>
        <w:tc>
          <w:tcPr>
            <w:tcW w:w="6323" w:type="dxa"/>
            <w:gridSpan w:val="5"/>
          </w:tcPr>
          <w:p w14:paraId="4A343C44" w14:textId="77777777" w:rsidR="00A45B38" w:rsidRPr="00B729C7" w:rsidRDefault="00A45B38" w:rsidP="00AD0EC8">
            <w:pPr>
              <w:rPr>
                <w:rFonts w:ascii="Graphik" w:hAnsi="Graphik"/>
              </w:rPr>
            </w:pPr>
          </w:p>
          <w:p w14:paraId="7520461B" w14:textId="77777777" w:rsidR="00B25A48" w:rsidRPr="00B729C7" w:rsidRDefault="00B25A48" w:rsidP="00AD0EC8">
            <w:pPr>
              <w:rPr>
                <w:rFonts w:ascii="Graphik" w:hAnsi="Graphik"/>
              </w:rPr>
            </w:pPr>
          </w:p>
          <w:p w14:paraId="455BA9F5" w14:textId="50F8D56B" w:rsidR="00B25A48" w:rsidRPr="00B729C7" w:rsidRDefault="00B25A48" w:rsidP="00AD0EC8">
            <w:pPr>
              <w:rPr>
                <w:rFonts w:ascii="Graphik" w:hAnsi="Graphik"/>
              </w:rPr>
            </w:pPr>
          </w:p>
        </w:tc>
      </w:tr>
      <w:tr w:rsidR="002F0027" w:rsidRPr="00B729C7" w14:paraId="6DA0DABA" w14:textId="77777777" w:rsidTr="00B729C7">
        <w:tc>
          <w:tcPr>
            <w:tcW w:w="9014" w:type="dxa"/>
            <w:gridSpan w:val="6"/>
            <w:shd w:val="clear" w:color="auto" w:fill="05A8E2"/>
          </w:tcPr>
          <w:p w14:paraId="76F344BC" w14:textId="52C3CCD2" w:rsidR="002F0027" w:rsidRPr="00B729C7" w:rsidRDefault="002F0027" w:rsidP="002F0027">
            <w:pPr>
              <w:jc w:val="center"/>
              <w:rPr>
                <w:rFonts w:ascii="Graphik" w:hAnsi="Graphik"/>
              </w:rPr>
            </w:pPr>
            <w:r w:rsidRPr="00B729C7">
              <w:rPr>
                <w:rFonts w:ascii="Graphik" w:hAnsi="Graphik"/>
                <w:color w:val="FFFFFF" w:themeColor="background1"/>
              </w:rPr>
              <w:t>IMPLANT ORDERS</w:t>
            </w:r>
          </w:p>
        </w:tc>
      </w:tr>
      <w:tr w:rsidR="00A45B38" w:rsidRPr="00B729C7" w14:paraId="70DCFE53" w14:textId="77777777" w:rsidTr="00B25A48">
        <w:tc>
          <w:tcPr>
            <w:tcW w:w="2691" w:type="dxa"/>
          </w:tcPr>
          <w:p w14:paraId="4F12FE55" w14:textId="28906FB4" w:rsidR="00A45B38" w:rsidRPr="00B729C7" w:rsidRDefault="00A45B38" w:rsidP="00AD0EC8">
            <w:pPr>
              <w:rPr>
                <w:rFonts w:ascii="Graphik" w:hAnsi="Graphik"/>
              </w:rPr>
            </w:pPr>
            <w:r w:rsidRPr="00B729C7">
              <w:rPr>
                <w:rFonts w:ascii="Graphik" w:hAnsi="Graphik"/>
              </w:rPr>
              <w:t>Implant providers:</w:t>
            </w:r>
          </w:p>
        </w:tc>
        <w:tc>
          <w:tcPr>
            <w:tcW w:w="3408" w:type="dxa"/>
            <w:gridSpan w:val="2"/>
          </w:tcPr>
          <w:p w14:paraId="26B3D47A" w14:textId="591F7B5D" w:rsidR="00A45B38" w:rsidRPr="00B729C7" w:rsidRDefault="00A45B38" w:rsidP="00AD0EC8">
            <w:pPr>
              <w:rPr>
                <w:rFonts w:ascii="Graphik" w:hAnsi="Graphik"/>
              </w:rPr>
            </w:pPr>
            <w:r w:rsidRPr="00B729C7">
              <w:rPr>
                <w:rFonts w:ascii="Graphik" w:hAnsi="Graphik"/>
              </w:rPr>
              <w:t>Account Name:</w:t>
            </w:r>
          </w:p>
        </w:tc>
        <w:tc>
          <w:tcPr>
            <w:tcW w:w="2915" w:type="dxa"/>
            <w:gridSpan w:val="3"/>
          </w:tcPr>
          <w:p w14:paraId="3CFDD4E4" w14:textId="62D408FD" w:rsidR="00A45B38" w:rsidRPr="00B729C7" w:rsidRDefault="00A45B38" w:rsidP="00AD0EC8">
            <w:pPr>
              <w:rPr>
                <w:rFonts w:ascii="Graphik" w:hAnsi="Graphik"/>
              </w:rPr>
            </w:pPr>
            <w:r w:rsidRPr="00B729C7">
              <w:rPr>
                <w:rFonts w:ascii="Graphik" w:hAnsi="Graphik"/>
              </w:rPr>
              <w:t>Account Number:</w:t>
            </w:r>
          </w:p>
        </w:tc>
      </w:tr>
      <w:tr w:rsidR="00A45B38" w:rsidRPr="00B729C7" w14:paraId="26774DEE" w14:textId="77777777" w:rsidTr="00B25A48">
        <w:tc>
          <w:tcPr>
            <w:tcW w:w="2691" w:type="dxa"/>
          </w:tcPr>
          <w:p w14:paraId="23C6D236" w14:textId="77777777" w:rsidR="00A45B38" w:rsidRPr="00B729C7" w:rsidRDefault="00A45B38" w:rsidP="00BE7EBD">
            <w:pPr>
              <w:rPr>
                <w:rFonts w:ascii="Graphik" w:hAnsi="Graphik"/>
              </w:rPr>
            </w:pPr>
          </w:p>
          <w:p w14:paraId="1EB89608" w14:textId="5F283003" w:rsidR="00B25A48" w:rsidRPr="00B729C7" w:rsidRDefault="00B25A48" w:rsidP="00BE7EBD">
            <w:pPr>
              <w:rPr>
                <w:rFonts w:ascii="Graphik" w:hAnsi="Graphik"/>
              </w:rPr>
            </w:pPr>
          </w:p>
        </w:tc>
        <w:tc>
          <w:tcPr>
            <w:tcW w:w="3408" w:type="dxa"/>
            <w:gridSpan w:val="2"/>
          </w:tcPr>
          <w:p w14:paraId="2A60644F" w14:textId="1C109D02" w:rsidR="00A45B38" w:rsidRPr="00B729C7" w:rsidRDefault="00A45B38" w:rsidP="00BE7EBD">
            <w:pPr>
              <w:rPr>
                <w:rFonts w:ascii="Graphik" w:hAnsi="Graphik"/>
              </w:rPr>
            </w:pPr>
          </w:p>
        </w:tc>
        <w:tc>
          <w:tcPr>
            <w:tcW w:w="2915" w:type="dxa"/>
            <w:gridSpan w:val="3"/>
          </w:tcPr>
          <w:p w14:paraId="4EF4F567" w14:textId="1FB1BFA2" w:rsidR="00A45B38" w:rsidRPr="00B729C7" w:rsidRDefault="00A45B38" w:rsidP="00BE7EBD">
            <w:pPr>
              <w:rPr>
                <w:rFonts w:ascii="Graphik" w:hAnsi="Graphik"/>
              </w:rPr>
            </w:pPr>
          </w:p>
        </w:tc>
      </w:tr>
      <w:tr w:rsidR="00A45B38" w:rsidRPr="00B729C7" w14:paraId="64A1B5A9" w14:textId="77777777" w:rsidTr="00B25A48">
        <w:tc>
          <w:tcPr>
            <w:tcW w:w="2691" w:type="dxa"/>
          </w:tcPr>
          <w:p w14:paraId="180A12B1" w14:textId="77777777" w:rsidR="00A45B38" w:rsidRPr="00B729C7" w:rsidRDefault="00A45B38" w:rsidP="00BE7EBD">
            <w:pPr>
              <w:rPr>
                <w:rFonts w:ascii="Graphik" w:hAnsi="Graphik"/>
              </w:rPr>
            </w:pPr>
          </w:p>
          <w:p w14:paraId="49F57150" w14:textId="1D7B2368" w:rsidR="00B25A48" w:rsidRPr="00B729C7" w:rsidRDefault="00B25A48" w:rsidP="00BE7EBD">
            <w:pPr>
              <w:rPr>
                <w:rFonts w:ascii="Graphik" w:hAnsi="Graphik"/>
              </w:rPr>
            </w:pPr>
          </w:p>
        </w:tc>
        <w:tc>
          <w:tcPr>
            <w:tcW w:w="3408" w:type="dxa"/>
            <w:gridSpan w:val="2"/>
          </w:tcPr>
          <w:p w14:paraId="6808D956" w14:textId="42C85FD1" w:rsidR="00A45B38" w:rsidRPr="00B729C7" w:rsidRDefault="00A45B38" w:rsidP="00BE7EBD">
            <w:pPr>
              <w:rPr>
                <w:rFonts w:ascii="Graphik" w:hAnsi="Graphik"/>
              </w:rPr>
            </w:pPr>
          </w:p>
        </w:tc>
        <w:tc>
          <w:tcPr>
            <w:tcW w:w="2915" w:type="dxa"/>
            <w:gridSpan w:val="3"/>
          </w:tcPr>
          <w:p w14:paraId="368698D3" w14:textId="37DC7643" w:rsidR="00A45B38" w:rsidRPr="00B729C7" w:rsidRDefault="00A45B38" w:rsidP="00BE7EBD">
            <w:pPr>
              <w:rPr>
                <w:rFonts w:ascii="Graphik" w:hAnsi="Graphik"/>
              </w:rPr>
            </w:pPr>
          </w:p>
        </w:tc>
      </w:tr>
      <w:tr w:rsidR="00B729C7" w:rsidRPr="00B729C7" w14:paraId="3E722407" w14:textId="77777777" w:rsidTr="00B25A48">
        <w:tc>
          <w:tcPr>
            <w:tcW w:w="2691" w:type="dxa"/>
          </w:tcPr>
          <w:p w14:paraId="2AC2FA86" w14:textId="557BD5D5" w:rsidR="00B729C7" w:rsidRPr="00B729C7" w:rsidRDefault="00B729C7" w:rsidP="00BE7EBD">
            <w:pPr>
              <w:rPr>
                <w:rFonts w:ascii="Graphik" w:hAnsi="Graphik"/>
              </w:rPr>
            </w:pPr>
          </w:p>
        </w:tc>
        <w:tc>
          <w:tcPr>
            <w:tcW w:w="3408" w:type="dxa"/>
            <w:gridSpan w:val="2"/>
          </w:tcPr>
          <w:p w14:paraId="1511B043" w14:textId="22E192C5" w:rsidR="00B729C7" w:rsidRPr="00B729C7" w:rsidRDefault="00B729C7" w:rsidP="00BE7EBD">
            <w:pPr>
              <w:rPr>
                <w:rFonts w:ascii="Graphik" w:hAnsi="Graphik"/>
              </w:rPr>
            </w:pPr>
          </w:p>
        </w:tc>
        <w:tc>
          <w:tcPr>
            <w:tcW w:w="2915" w:type="dxa"/>
            <w:gridSpan w:val="3"/>
          </w:tcPr>
          <w:p w14:paraId="62A3BC0D" w14:textId="18EF8560" w:rsidR="00B729C7" w:rsidRPr="00B729C7" w:rsidRDefault="00B729C7" w:rsidP="00BE7EBD">
            <w:pPr>
              <w:rPr>
                <w:rFonts w:ascii="Graphik" w:hAnsi="Graphik"/>
              </w:rPr>
            </w:pPr>
          </w:p>
        </w:tc>
      </w:tr>
    </w:tbl>
    <w:p w14:paraId="7E68075A" w14:textId="77777777" w:rsidR="00B25A48" w:rsidRPr="00B729C7" w:rsidRDefault="00B25A48" w:rsidP="00C539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raphik" w:hAnsi="Graphik" w:cs="Helvetica"/>
          <w:color w:val="000000"/>
          <w:sz w:val="22"/>
          <w:szCs w:val="22"/>
        </w:rPr>
      </w:pPr>
    </w:p>
    <w:p w14:paraId="2EBD50DE" w14:textId="77777777" w:rsidR="00B832D9" w:rsidRPr="00B729C7" w:rsidRDefault="00B832D9" w:rsidP="00B832D9">
      <w:pPr>
        <w:widowControl w:val="0"/>
        <w:tabs>
          <w:tab w:val="left" w:pos="90"/>
          <w:tab w:val="left" w:pos="630"/>
        </w:tabs>
        <w:autoSpaceDE w:val="0"/>
        <w:autoSpaceDN w:val="0"/>
        <w:adjustRightInd w:val="0"/>
        <w:spacing w:after="240" w:line="380" w:lineRule="atLeast"/>
        <w:rPr>
          <w:rFonts w:ascii="Graphik" w:hAnsi="Graphik" w:cs="Times"/>
          <w:b/>
          <w:bCs/>
          <w:color w:val="A6A6A6" w:themeColor="background1" w:themeShade="A6"/>
          <w:sz w:val="20"/>
          <w:szCs w:val="20"/>
          <w:u w:val="single"/>
        </w:rPr>
      </w:pPr>
      <w:r w:rsidRPr="00B729C7">
        <w:rPr>
          <w:rFonts w:ascii="Graphik" w:hAnsi="Graphik" w:cs="Trebuchet MS"/>
          <w:b/>
          <w:bCs/>
          <w:color w:val="A6A6A6" w:themeColor="background1" w:themeShade="A6"/>
          <w:sz w:val="20"/>
          <w:szCs w:val="20"/>
          <w:u w:val="single"/>
        </w:rPr>
        <w:t xml:space="preserve">Terms and Conditions </w:t>
      </w:r>
    </w:p>
    <w:p w14:paraId="2FD41709" w14:textId="77777777" w:rsidR="00B832D9" w:rsidRPr="00B729C7" w:rsidRDefault="00B832D9" w:rsidP="00B832D9">
      <w:pPr>
        <w:pStyle w:val="ListParagraph"/>
        <w:widowControl w:val="0"/>
        <w:numPr>
          <w:ilvl w:val="0"/>
          <w:numId w:val="2"/>
        </w:numPr>
        <w:tabs>
          <w:tab w:val="left" w:pos="90"/>
          <w:tab w:val="left" w:pos="220"/>
          <w:tab w:val="left" w:pos="630"/>
          <w:tab w:val="left" w:pos="720"/>
        </w:tabs>
        <w:autoSpaceDE w:val="0"/>
        <w:autoSpaceDN w:val="0"/>
        <w:adjustRightInd w:val="0"/>
        <w:spacing w:after="240" w:line="320" w:lineRule="atLeast"/>
        <w:jc w:val="both"/>
        <w:rPr>
          <w:rFonts w:ascii="Graphik" w:hAnsi="Graphik" w:cs="Times"/>
          <w:color w:val="A6A6A6" w:themeColor="background1" w:themeShade="A6"/>
          <w:sz w:val="20"/>
          <w:szCs w:val="20"/>
        </w:rPr>
      </w:pPr>
      <w:r w:rsidRPr="00B729C7">
        <w:rPr>
          <w:rFonts w:ascii="Graphik" w:hAnsi="Graphik" w:cs="Trebuchet MS"/>
          <w:color w:val="A6A6A6" w:themeColor="background1" w:themeShade="A6"/>
          <w:sz w:val="20"/>
          <w:szCs w:val="20"/>
        </w:rPr>
        <w:t>Statements of invoices are issued at the end of each month</w:t>
      </w:r>
      <w:r w:rsidRPr="00B729C7">
        <w:rPr>
          <w:rFonts w:ascii="MS Gothic" w:eastAsia="MS Gothic" w:hAnsi="MS Gothic" w:cs="MS Gothic" w:hint="eastAsia"/>
          <w:color w:val="A6A6A6" w:themeColor="background1" w:themeShade="A6"/>
          <w:sz w:val="20"/>
          <w:szCs w:val="20"/>
        </w:rPr>
        <w:t> </w:t>
      </w:r>
    </w:p>
    <w:p w14:paraId="76848B8F" w14:textId="77777777" w:rsidR="00B832D9" w:rsidRPr="00B729C7" w:rsidRDefault="00B832D9" w:rsidP="00B832D9">
      <w:pPr>
        <w:pStyle w:val="ListParagraph"/>
        <w:widowControl w:val="0"/>
        <w:numPr>
          <w:ilvl w:val="0"/>
          <w:numId w:val="2"/>
        </w:numPr>
        <w:tabs>
          <w:tab w:val="left" w:pos="90"/>
          <w:tab w:val="left" w:pos="220"/>
          <w:tab w:val="left" w:pos="630"/>
          <w:tab w:val="left" w:pos="720"/>
        </w:tabs>
        <w:autoSpaceDE w:val="0"/>
        <w:autoSpaceDN w:val="0"/>
        <w:adjustRightInd w:val="0"/>
        <w:spacing w:after="240" w:line="320" w:lineRule="atLeast"/>
        <w:jc w:val="both"/>
        <w:rPr>
          <w:rFonts w:ascii="Graphik" w:hAnsi="Graphik" w:cs="Times"/>
          <w:color w:val="A6A6A6" w:themeColor="background1" w:themeShade="A6"/>
          <w:sz w:val="20"/>
          <w:szCs w:val="20"/>
        </w:rPr>
      </w:pPr>
      <w:r w:rsidRPr="00B729C7">
        <w:rPr>
          <w:rFonts w:ascii="Graphik" w:hAnsi="Graphik" w:cs="Trebuchet MS"/>
          <w:color w:val="A6A6A6" w:themeColor="background1" w:themeShade="A6"/>
          <w:sz w:val="20"/>
          <w:szCs w:val="20"/>
        </w:rPr>
        <w:t>Payment in full is expected within 30 days of the statement date</w:t>
      </w:r>
    </w:p>
    <w:p w14:paraId="55EADE3D" w14:textId="63DDE6B5" w:rsidR="00B832D9" w:rsidRPr="00B729C7" w:rsidRDefault="00B832D9" w:rsidP="00B832D9">
      <w:pPr>
        <w:pStyle w:val="ListParagraph"/>
        <w:widowControl w:val="0"/>
        <w:numPr>
          <w:ilvl w:val="0"/>
          <w:numId w:val="2"/>
        </w:numPr>
        <w:tabs>
          <w:tab w:val="left" w:pos="90"/>
          <w:tab w:val="left" w:pos="220"/>
          <w:tab w:val="left" w:pos="630"/>
          <w:tab w:val="left" w:pos="720"/>
        </w:tabs>
        <w:autoSpaceDE w:val="0"/>
        <w:autoSpaceDN w:val="0"/>
        <w:adjustRightInd w:val="0"/>
        <w:spacing w:after="240" w:line="320" w:lineRule="atLeast"/>
        <w:jc w:val="both"/>
        <w:rPr>
          <w:rFonts w:ascii="Graphik" w:hAnsi="Graphik" w:cs="Times"/>
          <w:color w:val="A6A6A6" w:themeColor="background1" w:themeShade="A6"/>
          <w:sz w:val="20"/>
          <w:szCs w:val="20"/>
        </w:rPr>
      </w:pPr>
      <w:r w:rsidRPr="00B729C7">
        <w:rPr>
          <w:rFonts w:ascii="Graphik" w:hAnsi="Graphik" w:cs="Trebuchet MS"/>
          <w:color w:val="A6A6A6" w:themeColor="background1" w:themeShade="A6"/>
          <w:sz w:val="20"/>
          <w:szCs w:val="20"/>
        </w:rPr>
        <w:t>Failure to receive fund within th</w:t>
      </w:r>
      <w:r w:rsidR="00082F21" w:rsidRPr="00B729C7">
        <w:rPr>
          <w:rFonts w:ascii="Graphik" w:hAnsi="Graphik" w:cs="Trebuchet MS"/>
          <w:color w:val="A6A6A6" w:themeColor="background1" w:themeShade="A6"/>
          <w:sz w:val="20"/>
          <w:szCs w:val="20"/>
        </w:rPr>
        <w:t>ese</w:t>
      </w:r>
      <w:r w:rsidRPr="00B729C7">
        <w:rPr>
          <w:rFonts w:ascii="Graphik" w:hAnsi="Graphik" w:cs="Trebuchet MS"/>
          <w:color w:val="A6A6A6" w:themeColor="background1" w:themeShade="A6"/>
          <w:sz w:val="20"/>
          <w:szCs w:val="20"/>
        </w:rPr>
        <w:t xml:space="preserve"> above-mentioned terms will implement our debt recovery procedure</w:t>
      </w:r>
    </w:p>
    <w:p w14:paraId="2E5CBC94" w14:textId="3CFCF73A" w:rsidR="00B832D9" w:rsidRPr="00B729C7" w:rsidRDefault="00B832D9" w:rsidP="00B832D9">
      <w:pPr>
        <w:pStyle w:val="ListParagraph"/>
        <w:widowControl w:val="0"/>
        <w:numPr>
          <w:ilvl w:val="1"/>
          <w:numId w:val="2"/>
        </w:numPr>
        <w:tabs>
          <w:tab w:val="left" w:pos="90"/>
          <w:tab w:val="left" w:pos="220"/>
          <w:tab w:val="left" w:pos="630"/>
          <w:tab w:val="left" w:pos="720"/>
        </w:tabs>
        <w:autoSpaceDE w:val="0"/>
        <w:autoSpaceDN w:val="0"/>
        <w:adjustRightInd w:val="0"/>
        <w:spacing w:after="240" w:line="320" w:lineRule="atLeast"/>
        <w:jc w:val="both"/>
        <w:rPr>
          <w:rFonts w:ascii="Graphik" w:hAnsi="Graphik" w:cs="Times"/>
          <w:color w:val="A6A6A6" w:themeColor="background1" w:themeShade="A6"/>
          <w:sz w:val="20"/>
          <w:szCs w:val="20"/>
        </w:rPr>
      </w:pPr>
      <w:r w:rsidRPr="00B729C7">
        <w:rPr>
          <w:rFonts w:ascii="Graphik" w:hAnsi="Graphik" w:cs="Times"/>
          <w:color w:val="A6A6A6" w:themeColor="background1" w:themeShade="A6"/>
          <w:sz w:val="20"/>
          <w:szCs w:val="20"/>
        </w:rPr>
        <w:t>1</w:t>
      </w:r>
      <w:r w:rsidRPr="00B729C7">
        <w:rPr>
          <w:rFonts w:ascii="Graphik" w:hAnsi="Graphik" w:cs="Times"/>
          <w:color w:val="A6A6A6" w:themeColor="background1" w:themeShade="A6"/>
          <w:sz w:val="20"/>
          <w:szCs w:val="20"/>
          <w:vertAlign w:val="superscript"/>
        </w:rPr>
        <w:t>st</w:t>
      </w:r>
      <w:r w:rsidRPr="00B729C7">
        <w:rPr>
          <w:rFonts w:ascii="Graphik" w:hAnsi="Graphik" w:cs="Times"/>
          <w:color w:val="A6A6A6" w:themeColor="background1" w:themeShade="A6"/>
          <w:sz w:val="20"/>
          <w:szCs w:val="20"/>
        </w:rPr>
        <w:t xml:space="preserve"> Reminder – </w:t>
      </w:r>
      <w:r w:rsidR="007C618B" w:rsidRPr="00B729C7">
        <w:rPr>
          <w:rFonts w:ascii="Graphik" w:hAnsi="Graphik" w:cs="Times"/>
          <w:color w:val="A6A6A6" w:themeColor="background1" w:themeShade="A6"/>
          <w:sz w:val="20"/>
          <w:szCs w:val="20"/>
        </w:rPr>
        <w:t>7</w:t>
      </w:r>
      <w:r w:rsidRPr="00B729C7">
        <w:rPr>
          <w:rFonts w:ascii="Graphik" w:hAnsi="Graphik" w:cs="Times"/>
          <w:color w:val="A6A6A6" w:themeColor="background1" w:themeShade="A6"/>
          <w:sz w:val="20"/>
          <w:szCs w:val="20"/>
        </w:rPr>
        <w:t xml:space="preserve"> days after due date</w:t>
      </w:r>
    </w:p>
    <w:p w14:paraId="36BB3B41" w14:textId="3CFC1676" w:rsidR="00B832D9" w:rsidRPr="00B729C7" w:rsidRDefault="00B832D9" w:rsidP="00B832D9">
      <w:pPr>
        <w:pStyle w:val="ListParagraph"/>
        <w:widowControl w:val="0"/>
        <w:numPr>
          <w:ilvl w:val="1"/>
          <w:numId w:val="2"/>
        </w:numPr>
        <w:tabs>
          <w:tab w:val="left" w:pos="90"/>
          <w:tab w:val="left" w:pos="220"/>
          <w:tab w:val="left" w:pos="630"/>
          <w:tab w:val="left" w:pos="720"/>
        </w:tabs>
        <w:autoSpaceDE w:val="0"/>
        <w:autoSpaceDN w:val="0"/>
        <w:adjustRightInd w:val="0"/>
        <w:spacing w:after="240" w:line="320" w:lineRule="atLeast"/>
        <w:jc w:val="both"/>
        <w:rPr>
          <w:rFonts w:ascii="Graphik" w:hAnsi="Graphik" w:cs="Times"/>
          <w:color w:val="A6A6A6" w:themeColor="background1" w:themeShade="A6"/>
          <w:sz w:val="20"/>
          <w:szCs w:val="20"/>
        </w:rPr>
      </w:pPr>
      <w:r w:rsidRPr="00B729C7">
        <w:rPr>
          <w:rFonts w:ascii="Graphik" w:hAnsi="Graphik" w:cs="Times"/>
          <w:color w:val="A6A6A6" w:themeColor="background1" w:themeShade="A6"/>
          <w:sz w:val="20"/>
          <w:szCs w:val="20"/>
        </w:rPr>
        <w:t>2</w:t>
      </w:r>
      <w:r w:rsidRPr="00B729C7">
        <w:rPr>
          <w:rFonts w:ascii="Graphik" w:hAnsi="Graphik" w:cs="Times"/>
          <w:color w:val="A6A6A6" w:themeColor="background1" w:themeShade="A6"/>
          <w:sz w:val="20"/>
          <w:szCs w:val="20"/>
          <w:vertAlign w:val="superscript"/>
        </w:rPr>
        <w:t>nd</w:t>
      </w:r>
      <w:r w:rsidRPr="00B729C7">
        <w:rPr>
          <w:rFonts w:ascii="Graphik" w:hAnsi="Graphik" w:cs="Times"/>
          <w:color w:val="A6A6A6" w:themeColor="background1" w:themeShade="A6"/>
          <w:sz w:val="20"/>
          <w:szCs w:val="20"/>
        </w:rPr>
        <w:t xml:space="preserve"> Reminder – </w:t>
      </w:r>
      <w:r w:rsidR="007C618B" w:rsidRPr="00B729C7">
        <w:rPr>
          <w:rFonts w:ascii="Graphik" w:hAnsi="Graphik" w:cs="Times"/>
          <w:color w:val="A6A6A6" w:themeColor="background1" w:themeShade="A6"/>
          <w:sz w:val="20"/>
          <w:szCs w:val="20"/>
        </w:rPr>
        <w:t>14</w:t>
      </w:r>
      <w:r w:rsidRPr="00B729C7">
        <w:rPr>
          <w:rFonts w:ascii="Graphik" w:hAnsi="Graphik" w:cs="Times"/>
          <w:color w:val="A6A6A6" w:themeColor="background1" w:themeShade="A6"/>
          <w:sz w:val="20"/>
          <w:szCs w:val="20"/>
        </w:rPr>
        <w:t xml:space="preserve"> days after due date </w:t>
      </w:r>
    </w:p>
    <w:p w14:paraId="47DCFD03" w14:textId="0D6A503A" w:rsidR="00B832D9" w:rsidRPr="00B729C7" w:rsidRDefault="00B832D9" w:rsidP="00B832D9">
      <w:pPr>
        <w:pStyle w:val="ListParagraph"/>
        <w:widowControl w:val="0"/>
        <w:numPr>
          <w:ilvl w:val="1"/>
          <w:numId w:val="2"/>
        </w:numPr>
        <w:tabs>
          <w:tab w:val="left" w:pos="90"/>
          <w:tab w:val="left" w:pos="220"/>
          <w:tab w:val="left" w:pos="630"/>
          <w:tab w:val="left" w:pos="720"/>
        </w:tabs>
        <w:autoSpaceDE w:val="0"/>
        <w:autoSpaceDN w:val="0"/>
        <w:adjustRightInd w:val="0"/>
        <w:spacing w:after="240" w:line="320" w:lineRule="atLeast"/>
        <w:jc w:val="both"/>
        <w:rPr>
          <w:rFonts w:ascii="Graphik" w:hAnsi="Graphik" w:cs="Times"/>
          <w:color w:val="808080" w:themeColor="background1" w:themeShade="80"/>
          <w:sz w:val="20"/>
          <w:szCs w:val="20"/>
        </w:rPr>
      </w:pPr>
      <w:r w:rsidRPr="00B729C7">
        <w:rPr>
          <w:rFonts w:ascii="Graphik" w:hAnsi="Graphik" w:cs="Times"/>
          <w:color w:val="A6A6A6" w:themeColor="background1" w:themeShade="A6"/>
          <w:sz w:val="20"/>
          <w:szCs w:val="20"/>
        </w:rPr>
        <w:t>3</w:t>
      </w:r>
      <w:r w:rsidRPr="00B729C7">
        <w:rPr>
          <w:rFonts w:ascii="Graphik" w:hAnsi="Graphik" w:cs="Times"/>
          <w:color w:val="A6A6A6" w:themeColor="background1" w:themeShade="A6"/>
          <w:sz w:val="20"/>
          <w:szCs w:val="20"/>
          <w:vertAlign w:val="superscript"/>
        </w:rPr>
        <w:t>rd</w:t>
      </w:r>
      <w:r w:rsidRPr="00B729C7">
        <w:rPr>
          <w:rFonts w:ascii="Graphik" w:hAnsi="Graphik" w:cs="Times"/>
          <w:color w:val="A6A6A6" w:themeColor="background1" w:themeShade="A6"/>
          <w:sz w:val="20"/>
          <w:szCs w:val="20"/>
        </w:rPr>
        <w:t xml:space="preserve"> Final reminder – </w:t>
      </w:r>
      <w:r w:rsidR="007C618B" w:rsidRPr="00B729C7">
        <w:rPr>
          <w:rFonts w:ascii="Graphik" w:hAnsi="Graphik" w:cs="Times"/>
          <w:color w:val="A6A6A6" w:themeColor="background1" w:themeShade="A6"/>
          <w:sz w:val="20"/>
          <w:szCs w:val="20"/>
        </w:rPr>
        <w:t>30</w:t>
      </w:r>
      <w:r w:rsidRPr="00B729C7">
        <w:rPr>
          <w:rFonts w:ascii="Graphik" w:hAnsi="Graphik" w:cs="Times"/>
          <w:color w:val="A6A6A6" w:themeColor="background1" w:themeShade="A6"/>
          <w:sz w:val="20"/>
          <w:szCs w:val="20"/>
        </w:rPr>
        <w:t xml:space="preserve"> days after due date. Failure to receive funds by month end will result in us passing the overdue account on to our debt recovery partners. </w:t>
      </w:r>
      <w:r w:rsidRPr="00B729C7">
        <w:rPr>
          <w:rFonts w:ascii="Graphik" w:hAnsi="Graphik" w:cs="Helvetica"/>
          <w:color w:val="A6A6A6" w:themeColor="background1" w:themeShade="A6"/>
          <w:sz w:val="20"/>
          <w:szCs w:val="20"/>
        </w:rPr>
        <w:t>Any costs incurred to recover the debt, including late admin fees, collector’s fee and any legal costs will be borne by the customer.</w:t>
      </w:r>
    </w:p>
    <w:p w14:paraId="03E3321D" w14:textId="77777777" w:rsidR="00B832D9" w:rsidRPr="00B729C7" w:rsidRDefault="00B832D9" w:rsidP="00B832D9">
      <w:pPr>
        <w:pStyle w:val="ListParagraph"/>
        <w:widowControl w:val="0"/>
        <w:numPr>
          <w:ilvl w:val="0"/>
          <w:numId w:val="2"/>
        </w:numPr>
        <w:tabs>
          <w:tab w:val="left" w:pos="0"/>
          <w:tab w:val="left" w:pos="90"/>
          <w:tab w:val="left" w:pos="220"/>
        </w:tabs>
        <w:autoSpaceDE w:val="0"/>
        <w:autoSpaceDN w:val="0"/>
        <w:adjustRightInd w:val="0"/>
        <w:spacing w:after="240" w:line="320" w:lineRule="atLeast"/>
        <w:jc w:val="both"/>
        <w:rPr>
          <w:rFonts w:ascii="Graphik" w:hAnsi="Graphik" w:cs="Times"/>
          <w:color w:val="A6A6A6" w:themeColor="background1" w:themeShade="A6"/>
          <w:sz w:val="20"/>
          <w:szCs w:val="20"/>
        </w:rPr>
      </w:pPr>
      <w:r w:rsidRPr="00B729C7">
        <w:rPr>
          <w:rFonts w:ascii="Graphik" w:hAnsi="Graphik" w:cs="Trebuchet MS"/>
          <w:color w:val="A6A6A6" w:themeColor="background1" w:themeShade="A6"/>
          <w:sz w:val="20"/>
          <w:szCs w:val="20"/>
        </w:rPr>
        <w:t>Outstanding balances of 60 days or over will be charged, monthly, an admin fee of 5% of the outstanding amount.</w:t>
      </w:r>
    </w:p>
    <w:p w14:paraId="3E0623BB" w14:textId="63FC9F21" w:rsidR="00B832D9" w:rsidRPr="00B729C7" w:rsidRDefault="00B832D9" w:rsidP="00B832D9">
      <w:pPr>
        <w:pStyle w:val="ListParagraph"/>
        <w:widowControl w:val="0"/>
        <w:numPr>
          <w:ilvl w:val="0"/>
          <w:numId w:val="2"/>
        </w:numPr>
        <w:tabs>
          <w:tab w:val="left" w:pos="0"/>
          <w:tab w:val="left" w:pos="90"/>
          <w:tab w:val="left" w:pos="220"/>
        </w:tabs>
        <w:autoSpaceDE w:val="0"/>
        <w:autoSpaceDN w:val="0"/>
        <w:adjustRightInd w:val="0"/>
        <w:spacing w:after="240" w:line="320" w:lineRule="atLeast"/>
        <w:jc w:val="both"/>
        <w:rPr>
          <w:rFonts w:ascii="Graphik" w:hAnsi="Graphik" w:cs="Times"/>
          <w:color w:val="A6A6A6" w:themeColor="background1" w:themeShade="A6"/>
          <w:sz w:val="20"/>
          <w:szCs w:val="20"/>
        </w:rPr>
      </w:pPr>
      <w:r w:rsidRPr="00B729C7">
        <w:rPr>
          <w:rFonts w:ascii="Graphik" w:hAnsi="Graphik" w:cs="Trebuchet MS"/>
          <w:color w:val="A6A6A6" w:themeColor="background1" w:themeShade="A6"/>
          <w:sz w:val="20"/>
          <w:szCs w:val="20"/>
        </w:rPr>
        <w:t>Accounts will be provisionally suspended, and no new work accepted where outstanding balances extend beyond 90 days.</w:t>
      </w:r>
    </w:p>
    <w:p w14:paraId="0C958252" w14:textId="6D71968B" w:rsidR="00B832D9" w:rsidRPr="00B729C7" w:rsidRDefault="00B832D9" w:rsidP="00B832D9">
      <w:pPr>
        <w:pStyle w:val="ListParagraph"/>
        <w:widowControl w:val="0"/>
        <w:numPr>
          <w:ilvl w:val="0"/>
          <w:numId w:val="2"/>
        </w:numPr>
        <w:tabs>
          <w:tab w:val="left" w:pos="0"/>
          <w:tab w:val="left" w:pos="90"/>
          <w:tab w:val="left" w:pos="220"/>
        </w:tabs>
        <w:autoSpaceDE w:val="0"/>
        <w:autoSpaceDN w:val="0"/>
        <w:adjustRightInd w:val="0"/>
        <w:spacing w:after="240" w:line="320" w:lineRule="atLeast"/>
        <w:jc w:val="both"/>
        <w:rPr>
          <w:rFonts w:ascii="Graphik" w:hAnsi="Graphik" w:cs="Times"/>
          <w:color w:val="A6A6A6" w:themeColor="background1" w:themeShade="A6"/>
          <w:sz w:val="20"/>
          <w:szCs w:val="20"/>
        </w:rPr>
      </w:pPr>
      <w:r w:rsidRPr="00B729C7">
        <w:rPr>
          <w:rFonts w:ascii="Graphik" w:hAnsi="Graphik" w:cs="Trebuchet MS"/>
          <w:color w:val="A6A6A6" w:themeColor="background1" w:themeShade="A6"/>
          <w:sz w:val="20"/>
          <w:szCs w:val="20"/>
        </w:rPr>
        <w:t>Accounts will be provisionally suspended, and no new work accepted where outstanding balances extend over the agreed credit limit.</w:t>
      </w:r>
    </w:p>
    <w:p w14:paraId="5EB53EE8" w14:textId="77777777" w:rsidR="00B832D9" w:rsidRPr="00B729C7" w:rsidRDefault="00B832D9" w:rsidP="00B832D9">
      <w:pPr>
        <w:pStyle w:val="ListParagraph"/>
        <w:widowControl w:val="0"/>
        <w:numPr>
          <w:ilvl w:val="0"/>
          <w:numId w:val="2"/>
        </w:numPr>
        <w:tabs>
          <w:tab w:val="left" w:pos="90"/>
          <w:tab w:val="left" w:pos="220"/>
          <w:tab w:val="left" w:pos="630"/>
          <w:tab w:val="left" w:pos="720"/>
        </w:tabs>
        <w:autoSpaceDE w:val="0"/>
        <w:autoSpaceDN w:val="0"/>
        <w:adjustRightInd w:val="0"/>
        <w:spacing w:after="240" w:line="320" w:lineRule="atLeast"/>
        <w:jc w:val="both"/>
        <w:rPr>
          <w:rFonts w:ascii="Graphik" w:hAnsi="Graphik" w:cs="Times"/>
          <w:color w:val="A6A6A6" w:themeColor="background1" w:themeShade="A6"/>
          <w:sz w:val="20"/>
          <w:szCs w:val="20"/>
        </w:rPr>
      </w:pPr>
      <w:r w:rsidRPr="00B729C7">
        <w:rPr>
          <w:rFonts w:ascii="Graphik" w:hAnsi="Graphik" w:cs="Trebuchet MS"/>
          <w:color w:val="A6A6A6" w:themeColor="background1" w:themeShade="A6"/>
          <w:sz w:val="20"/>
          <w:szCs w:val="20"/>
        </w:rPr>
        <w:t xml:space="preserve"> Precious metal prices fluctuate with the market and may change without notice </w:t>
      </w:r>
      <w:r w:rsidRPr="00B729C7">
        <w:rPr>
          <w:rFonts w:ascii="MS Gothic" w:eastAsia="MS Gothic" w:hAnsi="MS Gothic" w:cs="MS Gothic" w:hint="eastAsia"/>
          <w:color w:val="A6A6A6" w:themeColor="background1" w:themeShade="A6"/>
          <w:sz w:val="20"/>
          <w:szCs w:val="20"/>
        </w:rPr>
        <w:t> </w:t>
      </w:r>
    </w:p>
    <w:p w14:paraId="6A3B302E" w14:textId="77777777" w:rsidR="00B832D9" w:rsidRPr="00B729C7" w:rsidRDefault="00B832D9" w:rsidP="00B832D9">
      <w:pPr>
        <w:pStyle w:val="ListParagraph"/>
        <w:widowControl w:val="0"/>
        <w:numPr>
          <w:ilvl w:val="0"/>
          <w:numId w:val="2"/>
        </w:numPr>
        <w:tabs>
          <w:tab w:val="left" w:pos="90"/>
          <w:tab w:val="left" w:pos="220"/>
        </w:tabs>
        <w:autoSpaceDE w:val="0"/>
        <w:autoSpaceDN w:val="0"/>
        <w:adjustRightInd w:val="0"/>
        <w:spacing w:after="240" w:line="320" w:lineRule="atLeast"/>
        <w:jc w:val="both"/>
        <w:rPr>
          <w:rFonts w:ascii="Graphik" w:hAnsi="Graphik" w:cs="Times"/>
          <w:color w:val="A6A6A6" w:themeColor="background1" w:themeShade="A6"/>
          <w:sz w:val="20"/>
          <w:szCs w:val="20"/>
        </w:rPr>
      </w:pPr>
      <w:r w:rsidRPr="00B729C7">
        <w:rPr>
          <w:rFonts w:ascii="Graphik" w:hAnsi="Graphik" w:cs="Trebuchet MS"/>
          <w:color w:val="A6A6A6" w:themeColor="background1" w:themeShade="A6"/>
          <w:sz w:val="20"/>
          <w:szCs w:val="20"/>
        </w:rPr>
        <w:t xml:space="preserve">Implant components, attachments and teeth are charged at retail prices plus 15% handling and stock charge unless they are purchased on the prescribers account </w:t>
      </w:r>
      <w:r w:rsidRPr="00B729C7">
        <w:rPr>
          <w:rFonts w:ascii="MS Gothic" w:eastAsia="MS Gothic" w:hAnsi="MS Gothic" w:cs="MS Gothic" w:hint="eastAsia"/>
          <w:color w:val="A6A6A6" w:themeColor="background1" w:themeShade="A6"/>
          <w:sz w:val="20"/>
          <w:szCs w:val="20"/>
        </w:rPr>
        <w:t> </w:t>
      </w:r>
    </w:p>
    <w:p w14:paraId="7BB4561C" w14:textId="39A93F5E" w:rsidR="00B832D9" w:rsidRPr="00B729C7" w:rsidRDefault="00B832D9" w:rsidP="00B832D9">
      <w:pPr>
        <w:pStyle w:val="ListParagraph"/>
        <w:widowControl w:val="0"/>
        <w:numPr>
          <w:ilvl w:val="0"/>
          <w:numId w:val="2"/>
        </w:numPr>
        <w:tabs>
          <w:tab w:val="left" w:pos="90"/>
          <w:tab w:val="left" w:pos="220"/>
        </w:tabs>
        <w:autoSpaceDE w:val="0"/>
        <w:autoSpaceDN w:val="0"/>
        <w:adjustRightInd w:val="0"/>
        <w:spacing w:after="240" w:line="320" w:lineRule="atLeast"/>
        <w:jc w:val="both"/>
        <w:rPr>
          <w:rFonts w:ascii="Graphik" w:hAnsi="Graphik" w:cs="Times"/>
          <w:color w:val="A6A6A6" w:themeColor="background1" w:themeShade="A6"/>
          <w:sz w:val="20"/>
          <w:szCs w:val="20"/>
        </w:rPr>
      </w:pPr>
      <w:r w:rsidRPr="00B729C7">
        <w:rPr>
          <w:rFonts w:ascii="Graphik" w:hAnsi="Graphik" w:cs="Trebuchet MS"/>
          <w:color w:val="A6A6A6" w:themeColor="background1" w:themeShade="A6"/>
          <w:sz w:val="20"/>
          <w:szCs w:val="20"/>
        </w:rPr>
        <w:t>We require 10 working days in the lab (Add 3 for postal) for most cases however we understand that there are occasionally urgent situations requiring express services. We are happy to provide such services but unless the job is pre-arranged and booked with us, they will incur an additional express fee to cover schedule disruption costs (typically 50% fee on times of 5 working days or less). Please contact us for details on staged case time frames.</w:t>
      </w:r>
    </w:p>
    <w:p w14:paraId="5058649C" w14:textId="2CF0D024" w:rsidR="00B832D9" w:rsidRPr="00B729C7" w:rsidRDefault="00B832D9" w:rsidP="00B832D9">
      <w:pPr>
        <w:pStyle w:val="ListParagraph"/>
        <w:widowControl w:val="0"/>
        <w:numPr>
          <w:ilvl w:val="0"/>
          <w:numId w:val="2"/>
        </w:numPr>
        <w:tabs>
          <w:tab w:val="left" w:pos="90"/>
          <w:tab w:val="left" w:pos="220"/>
          <w:tab w:val="left" w:pos="630"/>
          <w:tab w:val="left" w:pos="720"/>
        </w:tabs>
        <w:autoSpaceDE w:val="0"/>
        <w:autoSpaceDN w:val="0"/>
        <w:adjustRightInd w:val="0"/>
        <w:spacing w:after="240" w:line="320" w:lineRule="atLeast"/>
        <w:jc w:val="both"/>
        <w:rPr>
          <w:rFonts w:ascii="Graphik" w:hAnsi="Graphik" w:cs="Times"/>
          <w:color w:val="A6A6A6" w:themeColor="background1" w:themeShade="A6"/>
          <w:sz w:val="20"/>
          <w:szCs w:val="20"/>
        </w:rPr>
      </w:pPr>
      <w:r w:rsidRPr="00B729C7">
        <w:rPr>
          <w:rFonts w:ascii="Graphik" w:hAnsi="Graphik" w:cs="Trebuchet MS"/>
          <w:color w:val="A6A6A6" w:themeColor="background1" w:themeShade="A6"/>
          <w:sz w:val="20"/>
          <w:szCs w:val="20"/>
        </w:rPr>
        <w:t xml:space="preserve">The lab reserves the right to change prices and terms of trading at any time. </w:t>
      </w:r>
      <w:r w:rsidRPr="00B729C7">
        <w:rPr>
          <w:rFonts w:ascii="MS Gothic" w:eastAsia="MS Gothic" w:hAnsi="MS Gothic" w:cs="MS Gothic" w:hint="eastAsia"/>
          <w:color w:val="A6A6A6" w:themeColor="background1" w:themeShade="A6"/>
          <w:sz w:val="20"/>
          <w:szCs w:val="20"/>
        </w:rPr>
        <w:t> </w:t>
      </w:r>
    </w:p>
    <w:p w14:paraId="6A189900" w14:textId="77777777" w:rsidR="00B832D9" w:rsidRPr="00B729C7" w:rsidRDefault="00B832D9" w:rsidP="00B832D9">
      <w:pPr>
        <w:widowControl w:val="0"/>
        <w:autoSpaceDE w:val="0"/>
        <w:autoSpaceDN w:val="0"/>
        <w:adjustRightInd w:val="0"/>
        <w:rPr>
          <w:rFonts w:ascii="Graphik" w:hAnsi="Graphik" w:cs="Times New Roman"/>
          <w:color w:val="A6A6A6" w:themeColor="background1" w:themeShade="A6"/>
          <w:sz w:val="20"/>
          <w:szCs w:val="20"/>
        </w:rPr>
      </w:pPr>
    </w:p>
    <w:p w14:paraId="7592116B" w14:textId="2D6DCA7F" w:rsidR="00B832D9" w:rsidRPr="00B729C7" w:rsidRDefault="00B832D9" w:rsidP="00153D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Graphik" w:hAnsi="Graphik" w:cs="Helvetica"/>
          <w:b/>
          <w:bCs/>
          <w:color w:val="A6A6A6" w:themeColor="background1" w:themeShade="A6"/>
          <w:sz w:val="20"/>
          <w:szCs w:val="20"/>
          <w:u w:val="single"/>
        </w:rPr>
      </w:pPr>
      <w:r w:rsidRPr="00B729C7">
        <w:rPr>
          <w:rFonts w:ascii="Graphik" w:hAnsi="Graphik" w:cs="Helvetica"/>
          <w:b/>
          <w:bCs/>
          <w:color w:val="A6A6A6" w:themeColor="background1" w:themeShade="A6"/>
          <w:sz w:val="20"/>
          <w:szCs w:val="20"/>
          <w:u w:val="single"/>
        </w:rPr>
        <w:t>GDPR: General Data Protection Regulation</w:t>
      </w:r>
    </w:p>
    <w:p w14:paraId="56B6AF42" w14:textId="38472A81" w:rsidR="00B832D9" w:rsidRPr="00B729C7" w:rsidRDefault="00082F21" w:rsidP="00153D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raphik" w:hAnsi="Graphik" w:cs="Helvetica"/>
          <w:color w:val="A6A6A6" w:themeColor="background1" w:themeShade="A6"/>
          <w:sz w:val="20"/>
          <w:szCs w:val="20"/>
        </w:rPr>
      </w:pPr>
      <w:r w:rsidRPr="00B729C7">
        <w:rPr>
          <w:rFonts w:ascii="Graphik" w:hAnsi="Graphik" w:cs="Helvetica"/>
          <w:color w:val="A6A6A6" w:themeColor="background1" w:themeShade="A6"/>
          <w:sz w:val="20"/>
          <w:szCs w:val="20"/>
        </w:rPr>
        <w:t>We don’t send out much, but we would occasionally like to contact you with important information (like lab updates or pricing changes). With GDPR now in place, we would like to check that you want to hear from us and how best to communicate to you. We will never share your information with a third party.</w:t>
      </w:r>
    </w:p>
    <w:p w14:paraId="396E5889" w14:textId="6F5D3346" w:rsidR="00B832D9" w:rsidRPr="00B729C7" w:rsidRDefault="00B832D9" w:rsidP="00153D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Graphik" w:hAnsi="Graphik" w:cs="Helvetica"/>
          <w:color w:val="A6A6A6" w:themeColor="background1" w:themeShade="A6"/>
          <w:sz w:val="20"/>
          <w:szCs w:val="20"/>
        </w:rPr>
      </w:pPr>
      <w:r w:rsidRPr="00B729C7">
        <w:rPr>
          <w:rFonts w:ascii="Graphik" w:hAnsi="Graphik" w:cs="Helvetica"/>
          <w:color w:val="A6A6A6" w:themeColor="background1" w:themeShade="A6"/>
          <w:sz w:val="20"/>
          <w:szCs w:val="20"/>
        </w:rPr>
        <w:t>I prefer to be contacted:</w:t>
      </w:r>
    </w:p>
    <w:p w14:paraId="6584E5E9" w14:textId="26041EE8" w:rsidR="00082F21" w:rsidRPr="00B729C7" w:rsidRDefault="00153D1C"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r w:rsidRPr="00B729C7">
        <w:rPr>
          <w:rFonts w:ascii="Graphik" w:hAnsi="Graphik" w:cs="Helvetica"/>
          <w:noProof/>
          <w:color w:val="A6A6A6" w:themeColor="background1" w:themeShade="A6"/>
          <w:sz w:val="20"/>
          <w:szCs w:val="20"/>
        </w:rPr>
        <mc:AlternateContent>
          <mc:Choice Requires="wps">
            <w:drawing>
              <wp:anchor distT="0" distB="0" distL="114300" distR="114300" simplePos="0" relativeHeight="251666432" behindDoc="0" locked="0" layoutInCell="1" allowOverlap="1" wp14:anchorId="07227A15" wp14:editId="54C98A93">
                <wp:simplePos x="0" y="0"/>
                <wp:positionH relativeFrom="column">
                  <wp:posOffset>2761129</wp:posOffset>
                </wp:positionH>
                <wp:positionV relativeFrom="paragraph">
                  <wp:posOffset>155575</wp:posOffset>
                </wp:positionV>
                <wp:extent cx="179295" cy="179294"/>
                <wp:effectExtent l="0" t="0" r="11430" b="11430"/>
                <wp:wrapNone/>
                <wp:docPr id="8" name="Rectangle 8"/>
                <wp:cNvGraphicFramePr/>
                <a:graphic xmlns:a="http://schemas.openxmlformats.org/drawingml/2006/main">
                  <a:graphicData uri="http://schemas.microsoft.com/office/word/2010/wordprocessingShape">
                    <wps:wsp>
                      <wps:cNvSpPr/>
                      <wps:spPr>
                        <a:xfrm>
                          <a:off x="0" y="0"/>
                          <a:ext cx="179295" cy="179294"/>
                        </a:xfrm>
                        <a:prstGeom prst="rect">
                          <a:avLst/>
                        </a:prstGeom>
                        <a:noFill/>
                        <a:ln>
                          <a:solidFill>
                            <a:srgbClr val="8CB7D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3E8690" id="Rectangle 8" o:spid="_x0000_s1026" style="position:absolute;margin-left:217.4pt;margin-top:12.25pt;width:14.1pt;height:14.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VqmzlQIAAIQFAAAOAAAAZHJzL2Uyb0RvYy54bWysVEtv2zAMvg/YfxB0X50E6cuoU2QpOgwo&#13;&#10;2qLt0LMiS7EAWdQkJU7260dJtht0xQ7DfJBJkfz4EMmr632ryU44r8BUdHoyoUQYDrUym4r+eLn9&#13;&#10;ckGJD8zUTIMRFT0IT68Xnz9ddbYUM2hA18IRBDG+7GxFmxBsWRSeN6Jl/gSsMCiU4FoWkHWbonas&#13;&#10;Q/RWF7PJ5KzowNXWARfe4+1NFtJFwpdS8PAgpReB6IpibCGdLp3reBaLK1ZuHLON4n0Y7B+iaJky&#13;&#10;6HSEumGBka1Tf0C1ijvwIMMJh7YAKRUXKQfMZjp5l81zw6xIuWBxvB3L5P8fLL/fPTqi6oriQxnW&#13;&#10;4hM9YdGY2WhBLmJ5OutL1Hq2j67nPJIx1710bfxjFmSfSnoYSyr2gXC8nJ5fzi5PKeEoSvQ8YhZv&#13;&#10;xtb58E1ASyJRUYfOUyHZ7s6HrDqoRF8GbpXWeM9KbeLpQas63iXGbdYr7ciO4XNfrL6e35z17o7U&#13;&#10;0Hk0LWJiOZVEhYMWGfZJSKwIBj9LkaReFCMs41yYMM2ihtUiezud4Dc4i90bLVKm2iBgRJYY5Yjd&#13;&#10;AwyaGWTAznn3+tFUpFYejSd/CywbjxbJM5gwGrfKgPsIQGNWveesPxQplyZWaQ31AfvFQR4kb/mt&#13;&#10;wne7Yz48MoeTgzOG2yA84CE1dBWFnqKkAffro/uojw2NUko6nMSK+p9b5gQl+rvBVr+czudxdBMz&#13;&#10;Pz2fIeOOJetjidm2K8DXn+LesTyRUT/ogZQO2ldcGsvoFUXMcPRdUR7cwKxC3hC4drhYLpMajqtl&#13;&#10;4c48Wx7BY1VjX77sX5mzffMG7Pp7GKaWle96OOtGSwPLbQCpUoO/1bWvN456apx+LcVdcswnrbfl&#13;&#10;ufgNAAD//wMAUEsDBBQABgAIAAAAIQCdQzpX5gAAAA4BAAAPAAAAZHJzL2Rvd25yZXYueG1sTI9N&#13;&#10;T8MwDIbvSPyHyEhcEEtpu27qmk5sCCE4oH0gcc0a01ZrkqpJ1vLvMSe4WLJsv36eYj3pjl1wcK01&#13;&#10;Ah5mETA0lVWtqQV8HJ/vl8Ccl0bJzhoU8I0O1uX1VSFzZUezx8vB14xCjMulgMb7PufcVQ1q6Wa2&#13;&#10;R0OzLzto6akdaq4GOVK47ngcRRnXsjX0oZE9bhuszoegBbxl73KJYRc2m9fz+Lnfhe1LcifE7c30&#13;&#10;tKLyuALmcfJ/F/DrQPxQEtjJBqMc6wSkSUr8XkCczoHRQpolZHgSMI8XwMuC/9cofwAAAP//AwBQ&#13;&#10;SwECLQAUAAYACAAAACEAtoM4kv4AAADhAQAAEwAAAAAAAAAAAAAAAAAAAAAAW0NvbnRlbnRfVHlw&#13;&#10;ZXNdLnhtbFBLAQItABQABgAIAAAAIQA4/SH/1gAAAJQBAAALAAAAAAAAAAAAAAAAAC8BAABfcmVs&#13;&#10;cy8ucmVsc1BLAQItABQABgAIAAAAIQAkVqmzlQIAAIQFAAAOAAAAAAAAAAAAAAAAAC4CAABkcnMv&#13;&#10;ZTJvRG9jLnhtbFBLAQItABQABgAIAAAAIQCdQzpX5gAAAA4BAAAPAAAAAAAAAAAAAAAAAO8EAABk&#13;&#10;cnMvZG93bnJldi54bWxQSwUGAAAAAAQABADzAAAAAgYAAAAA&#13;&#10;" filled="f" strokecolor="#8cb7d6" strokeweight="1pt"/>
            </w:pict>
          </mc:Fallback>
        </mc:AlternateContent>
      </w:r>
    </w:p>
    <w:p w14:paraId="42AFD138" w14:textId="739A35DB" w:rsidR="00082F21"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r w:rsidRPr="00B729C7">
        <w:rPr>
          <w:rFonts w:ascii="Graphik" w:hAnsi="Graphik" w:cs="Helvetica"/>
          <w:color w:val="A6A6A6" w:themeColor="background1" w:themeShade="A6"/>
          <w:sz w:val="20"/>
          <w:szCs w:val="20"/>
        </w:rPr>
        <w:t xml:space="preserve">Using the Primary Contact Details listed above </w:t>
      </w:r>
    </w:p>
    <w:p w14:paraId="7E110E44" w14:textId="77777777" w:rsidR="00082F21" w:rsidRPr="00B729C7" w:rsidRDefault="00082F21"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p>
    <w:p w14:paraId="59474647" w14:textId="62102F17" w:rsidR="00B832D9"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r w:rsidRPr="00B729C7">
        <w:rPr>
          <w:rFonts w:ascii="Graphik" w:hAnsi="Graphik" w:cs="Helvetica"/>
          <w:color w:val="A6A6A6" w:themeColor="background1" w:themeShade="A6"/>
          <w:sz w:val="20"/>
          <w:szCs w:val="20"/>
        </w:rPr>
        <w:t>Using the following details:</w:t>
      </w:r>
      <w:r w:rsidR="00082F21" w:rsidRPr="00B729C7">
        <w:rPr>
          <w:rFonts w:ascii="Graphik" w:hAnsi="Graphik" w:cs="Helvetica"/>
          <w:color w:val="A6A6A6" w:themeColor="background1" w:themeShade="A6"/>
          <w:sz w:val="20"/>
          <w:szCs w:val="20"/>
        </w:rPr>
        <w:t xml:space="preserve"> _____________________________________________</w:t>
      </w:r>
    </w:p>
    <w:p w14:paraId="5EA147F9" w14:textId="77777777" w:rsidR="00082F21"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r w:rsidRPr="00B729C7">
        <w:rPr>
          <w:rFonts w:ascii="Graphik" w:hAnsi="Graphik" w:cs="Helvetica"/>
          <w:color w:val="A6A6A6" w:themeColor="background1" w:themeShade="A6"/>
          <w:sz w:val="20"/>
          <w:szCs w:val="20"/>
        </w:rPr>
        <w:t xml:space="preserve"> </w:t>
      </w:r>
    </w:p>
    <w:p w14:paraId="4565789C" w14:textId="77777777" w:rsidR="00082F21" w:rsidRPr="00B729C7" w:rsidRDefault="00082F21"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p>
    <w:p w14:paraId="45B5C26F" w14:textId="77777777" w:rsidR="00082F21" w:rsidRPr="00B729C7" w:rsidRDefault="00082F21"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p>
    <w:p w14:paraId="00C4280D" w14:textId="77777777" w:rsidR="00082F21" w:rsidRPr="00B729C7" w:rsidRDefault="00082F21"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p>
    <w:p w14:paraId="7960BB02" w14:textId="77777777" w:rsidR="00153D1C"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r w:rsidRPr="00B729C7">
        <w:rPr>
          <w:rFonts w:ascii="Graphik" w:hAnsi="Graphik" w:cs="Helvetica"/>
          <w:color w:val="A6A6A6" w:themeColor="background1" w:themeShade="A6"/>
          <w:sz w:val="20"/>
          <w:szCs w:val="20"/>
        </w:rPr>
        <w:t xml:space="preserve">  </w:t>
      </w:r>
    </w:p>
    <w:p w14:paraId="29FDEEAA" w14:textId="77777777" w:rsidR="00153D1C" w:rsidRPr="00B729C7" w:rsidRDefault="00153D1C"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p>
    <w:p w14:paraId="606F5C91" w14:textId="0DB9C781" w:rsidR="00B832D9"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b/>
          <w:bCs/>
          <w:color w:val="A6A6A6" w:themeColor="background1" w:themeShade="A6"/>
          <w:sz w:val="20"/>
          <w:szCs w:val="20"/>
          <w:u w:val="single"/>
        </w:rPr>
      </w:pPr>
      <w:r w:rsidRPr="00B729C7">
        <w:rPr>
          <w:rFonts w:ascii="Graphik" w:hAnsi="Graphik" w:cs="Helvetica"/>
          <w:b/>
          <w:bCs/>
          <w:color w:val="A6A6A6" w:themeColor="background1" w:themeShade="A6"/>
          <w:sz w:val="20"/>
          <w:szCs w:val="20"/>
          <w:u w:val="single"/>
        </w:rPr>
        <w:t>Account Setup Agreement</w:t>
      </w:r>
    </w:p>
    <w:p w14:paraId="2B2747E0" w14:textId="77777777" w:rsidR="00153D1C" w:rsidRPr="00B729C7" w:rsidRDefault="00153D1C"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p>
    <w:p w14:paraId="2B3F0756" w14:textId="77777777" w:rsidR="00B832D9"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r w:rsidRPr="00B729C7">
        <w:rPr>
          <w:rFonts w:ascii="Graphik" w:hAnsi="Graphik" w:cs="Symbol"/>
          <w:color w:val="A6A6A6" w:themeColor="background1" w:themeShade="A6"/>
          <w:sz w:val="20"/>
          <w:szCs w:val="20"/>
        </w:rPr>
        <w:t xml:space="preserve">• </w:t>
      </w:r>
      <w:r w:rsidRPr="00B729C7">
        <w:rPr>
          <w:rFonts w:ascii="Graphik" w:hAnsi="Graphik" w:cs="Helvetica"/>
          <w:color w:val="A6A6A6" w:themeColor="background1" w:themeShade="A6"/>
          <w:sz w:val="20"/>
          <w:szCs w:val="20"/>
        </w:rPr>
        <w:t>I/We confirm that the information given in this form is in as respects true and accurate.</w:t>
      </w:r>
    </w:p>
    <w:p w14:paraId="2C092DDC" w14:textId="77777777" w:rsidR="00B832D9"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r w:rsidRPr="00B729C7">
        <w:rPr>
          <w:rFonts w:ascii="Graphik" w:hAnsi="Graphik" w:cs="Symbol"/>
          <w:color w:val="A6A6A6" w:themeColor="background1" w:themeShade="A6"/>
          <w:sz w:val="20"/>
          <w:szCs w:val="20"/>
        </w:rPr>
        <w:t xml:space="preserve">• </w:t>
      </w:r>
      <w:r w:rsidRPr="00B729C7">
        <w:rPr>
          <w:rFonts w:ascii="Graphik" w:hAnsi="Graphik" w:cs="Helvetica"/>
          <w:color w:val="A6A6A6" w:themeColor="background1" w:themeShade="A6"/>
          <w:sz w:val="20"/>
          <w:szCs w:val="20"/>
        </w:rPr>
        <w:t>I/We confirm that I/We have read and understood your terms and conditions of sale/business</w:t>
      </w:r>
    </w:p>
    <w:p w14:paraId="77310C90" w14:textId="77777777" w:rsidR="00B832D9"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r w:rsidRPr="00B729C7">
        <w:rPr>
          <w:rFonts w:ascii="Graphik" w:hAnsi="Graphik" w:cs="Symbol"/>
          <w:color w:val="A6A6A6" w:themeColor="background1" w:themeShade="A6"/>
          <w:sz w:val="20"/>
          <w:szCs w:val="20"/>
        </w:rPr>
        <w:t xml:space="preserve">• </w:t>
      </w:r>
      <w:r w:rsidRPr="00B729C7">
        <w:rPr>
          <w:rFonts w:ascii="Graphik" w:hAnsi="Graphik" w:cs="Helvetica"/>
          <w:color w:val="A6A6A6" w:themeColor="background1" w:themeShade="A6"/>
          <w:sz w:val="20"/>
          <w:szCs w:val="20"/>
        </w:rPr>
        <w:t>I/We unconditionally accept that those terms apply to all sales contracts which I/We may conclude with you.</w:t>
      </w:r>
    </w:p>
    <w:p w14:paraId="2FBBE0A2" w14:textId="77777777" w:rsidR="00B832D9"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r w:rsidRPr="00B729C7">
        <w:rPr>
          <w:rFonts w:ascii="Graphik" w:hAnsi="Graphik" w:cs="Symbol"/>
          <w:color w:val="A6A6A6" w:themeColor="background1" w:themeShade="A6"/>
          <w:sz w:val="20"/>
          <w:szCs w:val="20"/>
        </w:rPr>
        <w:t xml:space="preserve">• </w:t>
      </w:r>
      <w:r w:rsidRPr="00B729C7">
        <w:rPr>
          <w:rFonts w:ascii="Graphik" w:hAnsi="Graphik" w:cs="Helvetica"/>
          <w:color w:val="A6A6A6" w:themeColor="background1" w:themeShade="A6"/>
          <w:sz w:val="20"/>
          <w:szCs w:val="20"/>
        </w:rPr>
        <w:t>If I/We are an entity acting on behalf of a customer, I/We confirm that authority has been granted to make orders on behalf of the customer</w:t>
      </w:r>
    </w:p>
    <w:p w14:paraId="55A5651E" w14:textId="77777777" w:rsidR="00B832D9"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r w:rsidRPr="00B729C7">
        <w:rPr>
          <w:rFonts w:ascii="Graphik" w:hAnsi="Graphik" w:cs="Symbol"/>
          <w:color w:val="A6A6A6" w:themeColor="background1" w:themeShade="A6"/>
          <w:sz w:val="20"/>
          <w:szCs w:val="20"/>
        </w:rPr>
        <w:t xml:space="preserve">• </w:t>
      </w:r>
      <w:r w:rsidRPr="00B729C7">
        <w:rPr>
          <w:rFonts w:ascii="Graphik" w:hAnsi="Graphik" w:cs="Helvetica"/>
          <w:color w:val="A6A6A6" w:themeColor="background1" w:themeShade="A6"/>
          <w:sz w:val="20"/>
          <w:szCs w:val="20"/>
        </w:rPr>
        <w:t>I/We can confirm that I/We are duly authorised to sign on behalf of the company and no consent or approval is required from any other person</w:t>
      </w:r>
    </w:p>
    <w:p w14:paraId="45250791" w14:textId="77777777" w:rsidR="00B832D9"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p>
    <w:p w14:paraId="38A00D15" w14:textId="77777777" w:rsidR="00B832D9"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r w:rsidRPr="00B729C7">
        <w:rPr>
          <w:rFonts w:ascii="Graphik" w:hAnsi="Graphik" w:cs="Helvetica"/>
          <w:color w:val="A6A6A6" w:themeColor="background1" w:themeShade="A6"/>
          <w:sz w:val="20"/>
          <w:szCs w:val="20"/>
        </w:rPr>
        <w:t>Signature:</w:t>
      </w:r>
    </w:p>
    <w:p w14:paraId="6F22BC70" w14:textId="77777777" w:rsidR="00B832D9"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p>
    <w:p w14:paraId="22A3FE6A" w14:textId="77777777" w:rsidR="00B832D9"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r w:rsidRPr="00B729C7">
        <w:rPr>
          <w:rFonts w:ascii="Graphik" w:hAnsi="Graphik" w:cs="Helvetica"/>
          <w:color w:val="A6A6A6" w:themeColor="background1" w:themeShade="A6"/>
          <w:sz w:val="20"/>
          <w:szCs w:val="20"/>
        </w:rPr>
        <w:t>Name:</w:t>
      </w:r>
    </w:p>
    <w:p w14:paraId="0863E760" w14:textId="77777777" w:rsidR="00B832D9"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p>
    <w:p w14:paraId="7BB0108F" w14:textId="77777777" w:rsidR="00B832D9"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r w:rsidRPr="00B729C7">
        <w:rPr>
          <w:rFonts w:ascii="Graphik" w:hAnsi="Graphik" w:cs="Helvetica"/>
          <w:color w:val="A6A6A6" w:themeColor="background1" w:themeShade="A6"/>
          <w:sz w:val="20"/>
          <w:szCs w:val="20"/>
        </w:rPr>
        <w:t>Position:</w:t>
      </w:r>
    </w:p>
    <w:p w14:paraId="7636A244" w14:textId="77777777" w:rsidR="00153D1C" w:rsidRPr="00B729C7" w:rsidRDefault="00153D1C"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p>
    <w:p w14:paraId="2C78311E" w14:textId="3326E547" w:rsidR="00B832D9"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sz w:val="20"/>
          <w:szCs w:val="20"/>
        </w:rPr>
      </w:pPr>
      <w:r w:rsidRPr="00B729C7">
        <w:rPr>
          <w:rFonts w:ascii="Graphik" w:hAnsi="Graphik" w:cs="Helvetica"/>
          <w:color w:val="A6A6A6" w:themeColor="background1" w:themeShade="A6"/>
          <w:sz w:val="20"/>
          <w:szCs w:val="20"/>
        </w:rPr>
        <w:t>Date:</w:t>
      </w:r>
    </w:p>
    <w:p w14:paraId="1A01066C" w14:textId="77777777" w:rsidR="00B832D9"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A6A6A6" w:themeColor="background1" w:themeShade="A6"/>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05A8E2"/>
        <w:tblLook w:val="04A0" w:firstRow="1" w:lastRow="0" w:firstColumn="1" w:lastColumn="0" w:noHBand="0" w:noVBand="1"/>
      </w:tblPr>
      <w:tblGrid>
        <w:gridCol w:w="1555"/>
        <w:gridCol w:w="7455"/>
      </w:tblGrid>
      <w:tr w:rsidR="00B832D9" w:rsidRPr="00B729C7" w14:paraId="4CF380C2" w14:textId="77777777" w:rsidTr="00B729C7">
        <w:tc>
          <w:tcPr>
            <w:tcW w:w="9010" w:type="dxa"/>
            <w:gridSpan w:val="2"/>
            <w:shd w:val="clear" w:color="auto" w:fill="05A8E2"/>
          </w:tcPr>
          <w:p w14:paraId="34600B64"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r w:rsidRPr="00B729C7">
              <w:rPr>
                <w:rFonts w:ascii="Graphik" w:hAnsi="Graphik" w:cs="Helvetica"/>
                <w:color w:val="D9D9D9" w:themeColor="background1" w:themeShade="D9"/>
              </w:rPr>
              <w:t>Internal Use Only – checked and approved by</w:t>
            </w:r>
          </w:p>
          <w:p w14:paraId="63A1D0F8"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r w:rsidRPr="00B729C7">
              <w:rPr>
                <w:rFonts w:ascii="Graphik" w:hAnsi="Graphik" w:cs="Helvetica"/>
                <w:color w:val="D9D9D9" w:themeColor="background1" w:themeShade="D9"/>
              </w:rPr>
              <w:t>Signature:</w:t>
            </w:r>
          </w:p>
          <w:p w14:paraId="51DAAB89"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p>
        </w:tc>
      </w:tr>
      <w:tr w:rsidR="00B832D9" w:rsidRPr="00B729C7" w14:paraId="7AA0C0CB" w14:textId="77777777" w:rsidTr="00B729C7">
        <w:tc>
          <w:tcPr>
            <w:tcW w:w="1555" w:type="dxa"/>
            <w:shd w:val="clear" w:color="auto" w:fill="05A8E2"/>
          </w:tcPr>
          <w:p w14:paraId="349F7216"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r w:rsidRPr="00B729C7">
              <w:rPr>
                <w:rFonts w:ascii="Graphik" w:hAnsi="Graphik" w:cs="Helvetica"/>
                <w:color w:val="D9D9D9" w:themeColor="background1" w:themeShade="D9"/>
              </w:rPr>
              <w:t>Name:</w:t>
            </w:r>
          </w:p>
          <w:p w14:paraId="63E88723"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p>
        </w:tc>
        <w:tc>
          <w:tcPr>
            <w:tcW w:w="7455" w:type="dxa"/>
            <w:shd w:val="clear" w:color="auto" w:fill="05A8E2"/>
          </w:tcPr>
          <w:p w14:paraId="6A953F0D"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p>
        </w:tc>
      </w:tr>
      <w:tr w:rsidR="00B832D9" w:rsidRPr="00B729C7" w14:paraId="12A81222" w14:textId="77777777" w:rsidTr="00B729C7">
        <w:tc>
          <w:tcPr>
            <w:tcW w:w="1555" w:type="dxa"/>
            <w:shd w:val="clear" w:color="auto" w:fill="05A8E2"/>
          </w:tcPr>
          <w:p w14:paraId="04111B3E"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r w:rsidRPr="00B729C7">
              <w:rPr>
                <w:rFonts w:ascii="Graphik" w:hAnsi="Graphik" w:cs="Helvetica"/>
                <w:color w:val="D9D9D9" w:themeColor="background1" w:themeShade="D9"/>
              </w:rPr>
              <w:t>Date:</w:t>
            </w:r>
          </w:p>
          <w:p w14:paraId="1F4ED7CB"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p>
        </w:tc>
        <w:tc>
          <w:tcPr>
            <w:tcW w:w="7455" w:type="dxa"/>
            <w:shd w:val="clear" w:color="auto" w:fill="05A8E2"/>
          </w:tcPr>
          <w:p w14:paraId="2EB9380D"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p>
        </w:tc>
      </w:tr>
      <w:tr w:rsidR="00B832D9" w:rsidRPr="00B729C7" w14:paraId="7DC1237C" w14:textId="77777777" w:rsidTr="00B729C7">
        <w:tc>
          <w:tcPr>
            <w:tcW w:w="1555" w:type="dxa"/>
            <w:shd w:val="clear" w:color="auto" w:fill="05A8E2"/>
          </w:tcPr>
          <w:p w14:paraId="54CC59CC"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r w:rsidRPr="00B729C7">
              <w:rPr>
                <w:rFonts w:ascii="Graphik" w:hAnsi="Graphik" w:cs="Helvetica"/>
                <w:color w:val="D9D9D9" w:themeColor="background1" w:themeShade="D9"/>
              </w:rPr>
              <w:t>Position:</w:t>
            </w:r>
          </w:p>
          <w:p w14:paraId="3E9DD0D5"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p>
        </w:tc>
        <w:tc>
          <w:tcPr>
            <w:tcW w:w="7455" w:type="dxa"/>
            <w:shd w:val="clear" w:color="auto" w:fill="05A8E2"/>
          </w:tcPr>
          <w:p w14:paraId="47616088"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p>
        </w:tc>
      </w:tr>
      <w:tr w:rsidR="00B832D9" w:rsidRPr="00B729C7" w14:paraId="45715097" w14:textId="77777777" w:rsidTr="00B729C7">
        <w:tc>
          <w:tcPr>
            <w:tcW w:w="1555" w:type="dxa"/>
            <w:shd w:val="clear" w:color="auto" w:fill="05A8E2"/>
          </w:tcPr>
          <w:p w14:paraId="757B4354"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r w:rsidRPr="00B729C7">
              <w:rPr>
                <w:rFonts w:ascii="Graphik" w:hAnsi="Graphik" w:cs="Helvetica"/>
                <w:color w:val="D9D9D9" w:themeColor="background1" w:themeShade="D9"/>
              </w:rPr>
              <w:t>GDPR:</w:t>
            </w:r>
          </w:p>
          <w:p w14:paraId="14D2F451"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p>
        </w:tc>
        <w:tc>
          <w:tcPr>
            <w:tcW w:w="7455" w:type="dxa"/>
            <w:shd w:val="clear" w:color="auto" w:fill="05A8E2"/>
          </w:tcPr>
          <w:p w14:paraId="7BF37235"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p>
        </w:tc>
      </w:tr>
      <w:tr w:rsidR="00B832D9" w:rsidRPr="00B729C7" w14:paraId="544AB01E" w14:textId="77777777" w:rsidTr="00B729C7">
        <w:tc>
          <w:tcPr>
            <w:tcW w:w="1555" w:type="dxa"/>
            <w:shd w:val="clear" w:color="auto" w:fill="05A8E2"/>
          </w:tcPr>
          <w:p w14:paraId="272D9C14"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r w:rsidRPr="00B729C7">
              <w:rPr>
                <w:rFonts w:ascii="Graphik" w:hAnsi="Graphik" w:cs="Helvetica"/>
                <w:color w:val="D9D9D9" w:themeColor="background1" w:themeShade="D9"/>
              </w:rPr>
              <w:t>DPA agreed?</w:t>
            </w:r>
          </w:p>
          <w:p w14:paraId="1BC98256"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p>
        </w:tc>
        <w:tc>
          <w:tcPr>
            <w:tcW w:w="7455" w:type="dxa"/>
            <w:shd w:val="clear" w:color="auto" w:fill="05A8E2"/>
          </w:tcPr>
          <w:p w14:paraId="1C99D345"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p>
        </w:tc>
      </w:tr>
      <w:tr w:rsidR="00B832D9" w:rsidRPr="00B729C7" w14:paraId="7FAE322A" w14:textId="77777777" w:rsidTr="00B729C7">
        <w:tc>
          <w:tcPr>
            <w:tcW w:w="1555" w:type="dxa"/>
            <w:shd w:val="clear" w:color="auto" w:fill="05A8E2"/>
          </w:tcPr>
          <w:p w14:paraId="505355A0" w14:textId="77777777" w:rsidR="00B832D9" w:rsidRPr="00B729C7" w:rsidRDefault="00B832D9" w:rsidP="000C120B">
            <w:pPr>
              <w:spacing w:line="276" w:lineRule="auto"/>
              <w:jc w:val="both"/>
              <w:rPr>
                <w:rFonts w:ascii="Graphik" w:hAnsi="Graphik"/>
                <w:color w:val="D9D9D9" w:themeColor="background1" w:themeShade="D9"/>
              </w:rPr>
            </w:pPr>
            <w:r w:rsidRPr="00B729C7">
              <w:rPr>
                <w:rFonts w:ascii="Graphik" w:hAnsi="Graphik" w:cs="Helvetica"/>
                <w:color w:val="D9D9D9" w:themeColor="background1" w:themeShade="D9"/>
              </w:rPr>
              <w:t>Notes:</w:t>
            </w:r>
          </w:p>
          <w:p w14:paraId="2808B617"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p>
        </w:tc>
        <w:tc>
          <w:tcPr>
            <w:tcW w:w="7455" w:type="dxa"/>
            <w:shd w:val="clear" w:color="auto" w:fill="05A8E2"/>
          </w:tcPr>
          <w:p w14:paraId="713E5776" w14:textId="77777777" w:rsidR="00B832D9" w:rsidRPr="00B729C7" w:rsidRDefault="00B832D9" w:rsidP="000C1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raphik" w:hAnsi="Graphik" w:cs="Helvetica"/>
                <w:color w:val="D9D9D9" w:themeColor="background1" w:themeShade="D9"/>
              </w:rPr>
            </w:pPr>
          </w:p>
        </w:tc>
      </w:tr>
    </w:tbl>
    <w:p w14:paraId="58C76F77" w14:textId="77777777" w:rsidR="00B832D9"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raphik" w:hAnsi="Graphik" w:cs="Helvetica"/>
        </w:rPr>
      </w:pPr>
    </w:p>
    <w:p w14:paraId="760C0BF5" w14:textId="77777777" w:rsidR="00B832D9"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raphik" w:hAnsi="Graphik" w:cs="Helvetica"/>
        </w:rPr>
      </w:pPr>
    </w:p>
    <w:p w14:paraId="4733AD24" w14:textId="77777777" w:rsidR="00B832D9" w:rsidRPr="00B729C7" w:rsidRDefault="00B832D9" w:rsidP="00B832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raphik" w:hAnsi="Graphik" w:cs="Helvetica"/>
        </w:rPr>
      </w:pPr>
    </w:p>
    <w:p w14:paraId="0B5DF644" w14:textId="77777777" w:rsidR="00B832D9" w:rsidRPr="00B729C7" w:rsidRDefault="00B832D9" w:rsidP="00C539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raphik" w:hAnsi="Graphik" w:cs="Helvetica"/>
          <w:b/>
          <w:bCs/>
          <w:color w:val="000000"/>
          <w:sz w:val="22"/>
          <w:szCs w:val="22"/>
          <w:u w:val="single"/>
        </w:rPr>
      </w:pPr>
    </w:p>
    <w:p w14:paraId="05AB2A27" w14:textId="1CFD3611" w:rsidR="00C539B5" w:rsidRPr="00B729C7" w:rsidRDefault="00C539B5" w:rsidP="00C539B5">
      <w:pPr>
        <w:rPr>
          <w:rFonts w:ascii="Graphik" w:hAnsi="Graphik"/>
        </w:rPr>
      </w:pPr>
    </w:p>
    <w:sectPr w:rsidR="00C539B5" w:rsidRPr="00B729C7" w:rsidSect="00B92978">
      <w:pgSz w:w="11900" w:h="16840"/>
      <w:pgMar w:top="1440" w:right="1440" w:bottom="1440" w:left="1440" w:header="708" w:footer="708" w:gutter="0"/>
      <w:pgBorders w:offsetFrom="page">
        <w:top w:val="single" w:sz="2" w:space="24" w:color="AEAAAA" w:themeColor="background2" w:themeShade="BF"/>
        <w:left w:val="single" w:sz="2" w:space="24" w:color="AEAAAA" w:themeColor="background2" w:themeShade="BF"/>
        <w:bottom w:val="single" w:sz="2" w:space="24" w:color="AEAAAA" w:themeColor="background2" w:themeShade="BF"/>
        <w:right w:val="single" w:sz="2" w:space="24" w:color="AEAAAA" w:themeColor="background2" w:themeShade="BF"/>
      </w:pgBorders>
      <w:pgNumType w:fmt="numberInDash"/>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raphik">
    <w:panose1 w:val="020B0503030202060203"/>
    <w:charset w:val="4D"/>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C2F80"/>
    <w:multiLevelType w:val="hybridMultilevel"/>
    <w:tmpl w:val="11C8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551A52"/>
    <w:multiLevelType w:val="hybridMultilevel"/>
    <w:tmpl w:val="E9646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746258">
    <w:abstractNumId w:val="0"/>
  </w:num>
  <w:num w:numId="2" w16cid:durableId="1122116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DA"/>
    <w:rsid w:val="00082F21"/>
    <w:rsid w:val="000B35DA"/>
    <w:rsid w:val="00153D1C"/>
    <w:rsid w:val="002200FE"/>
    <w:rsid w:val="002F0027"/>
    <w:rsid w:val="00636021"/>
    <w:rsid w:val="006E24D2"/>
    <w:rsid w:val="007A338C"/>
    <w:rsid w:val="007C618B"/>
    <w:rsid w:val="008F7A6D"/>
    <w:rsid w:val="00A45B38"/>
    <w:rsid w:val="00AD0EC8"/>
    <w:rsid w:val="00B25A48"/>
    <w:rsid w:val="00B729C7"/>
    <w:rsid w:val="00B832D9"/>
    <w:rsid w:val="00B92978"/>
    <w:rsid w:val="00BE059C"/>
    <w:rsid w:val="00C53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35A7"/>
  <w15:chartTrackingRefBased/>
  <w15:docId w15:val="{6570D047-884D-2E46-8C36-EB85EC57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B381F-B753-484D-9310-A9BE041F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Tusk Dental</dc:creator>
  <cp:keywords/>
  <dc:description/>
  <cp:lastModifiedBy>Bryan Matthews</cp:lastModifiedBy>
  <cp:revision>6</cp:revision>
  <dcterms:created xsi:type="dcterms:W3CDTF">2020-04-20T16:13:00Z</dcterms:created>
  <dcterms:modified xsi:type="dcterms:W3CDTF">2025-01-20T18:17:00Z</dcterms:modified>
</cp:coreProperties>
</file>